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04" w:rsidRPr="008A409D" w:rsidRDefault="00EA3D04" w:rsidP="00EA3D04">
      <w:pPr>
        <w:pStyle w:val="aff"/>
        <w:ind w:firstLine="567"/>
        <w:rPr>
          <w:szCs w:val="28"/>
        </w:rPr>
      </w:pPr>
      <w:bookmarkStart w:id="0" w:name="_GoBack"/>
      <w:bookmarkEnd w:id="0"/>
      <w:r w:rsidRPr="008A409D">
        <w:rPr>
          <w:szCs w:val="28"/>
        </w:rPr>
        <w:t>Правительство Российской Федерации</w:t>
      </w:r>
    </w:p>
    <w:p w:rsidR="00EA3D04" w:rsidRPr="008A409D" w:rsidRDefault="00EA3D04" w:rsidP="00EA3D04">
      <w:pPr>
        <w:pStyle w:val="aff"/>
        <w:ind w:firstLine="567"/>
      </w:pPr>
      <w:r w:rsidRPr="008A409D">
        <w:t xml:space="preserve">Пермский филиал федерального государственного автономного образовательного учреждения высшего профессионального образования </w:t>
      </w:r>
    </w:p>
    <w:p w:rsidR="00EA3D04" w:rsidRPr="008A409D" w:rsidRDefault="00EA3D04" w:rsidP="00EA3D04">
      <w:pPr>
        <w:pStyle w:val="aff"/>
        <w:ind w:firstLine="567"/>
        <w:rPr>
          <w:b/>
          <w:szCs w:val="28"/>
        </w:rPr>
      </w:pPr>
      <w:r w:rsidRPr="008A409D">
        <w:t xml:space="preserve">«Национальный исследовательский университет </w:t>
      </w:r>
      <w:r w:rsidRPr="008A409D">
        <w:br/>
        <w:t>«Высшая школа экономики»</w:t>
      </w:r>
    </w:p>
    <w:p w:rsidR="00856938" w:rsidRPr="00051702" w:rsidRDefault="00856938" w:rsidP="00856938">
      <w:pPr>
        <w:jc w:val="center"/>
        <w:rPr>
          <w:rFonts w:ascii="Times New Roman" w:hAnsi="Times New Roman" w:cs="Times New Roman"/>
        </w:rPr>
      </w:pPr>
    </w:p>
    <w:p w:rsidR="00856938" w:rsidRPr="00051702" w:rsidRDefault="00856938" w:rsidP="00856938">
      <w:pPr>
        <w:spacing w:after="0" w:line="240" w:lineRule="auto"/>
        <w:jc w:val="center"/>
        <w:rPr>
          <w:rFonts w:ascii="Times New Roman" w:hAnsi="Times New Roman" w:cs="Times New Roman"/>
        </w:rPr>
      </w:pPr>
      <w:r w:rsidRPr="00051702">
        <w:rPr>
          <w:rFonts w:ascii="Times New Roman" w:hAnsi="Times New Roman" w:cs="Times New Roman"/>
        </w:rPr>
        <w:t>Факультет экономики</w:t>
      </w:r>
    </w:p>
    <w:p w:rsidR="00856938" w:rsidRPr="00051702" w:rsidRDefault="00856938" w:rsidP="00856938">
      <w:pPr>
        <w:spacing w:after="0" w:line="240" w:lineRule="auto"/>
        <w:jc w:val="center"/>
        <w:rPr>
          <w:rFonts w:ascii="Times New Roman" w:hAnsi="Times New Roman" w:cs="Times New Roman"/>
        </w:rPr>
      </w:pPr>
      <w:r w:rsidRPr="00051702">
        <w:rPr>
          <w:rFonts w:ascii="Times New Roman" w:hAnsi="Times New Roman" w:cs="Times New Roman"/>
        </w:rPr>
        <w:t>Кафедра финансового менеджмента</w:t>
      </w:r>
    </w:p>
    <w:p w:rsidR="00856938" w:rsidRPr="00051702" w:rsidRDefault="00856938" w:rsidP="00856938">
      <w:pPr>
        <w:jc w:val="center"/>
        <w:rPr>
          <w:rFonts w:ascii="Times New Roman" w:hAnsi="Times New Roman" w:cs="Times New Roman"/>
        </w:rPr>
      </w:pPr>
    </w:p>
    <w:p w:rsidR="00856938" w:rsidRPr="00EA3D04" w:rsidRDefault="00856938" w:rsidP="00856938">
      <w:pPr>
        <w:jc w:val="center"/>
        <w:rPr>
          <w:rFonts w:ascii="Times New Roman" w:hAnsi="Times New Roman" w:cs="Times New Roman"/>
          <w:sz w:val="28"/>
          <w:szCs w:val="28"/>
        </w:rPr>
      </w:pPr>
    </w:p>
    <w:p w:rsidR="00EA3D04" w:rsidRPr="00EA3D04" w:rsidRDefault="00EA3D04" w:rsidP="00EA3D04">
      <w:pPr>
        <w:pStyle w:val="aff"/>
        <w:ind w:firstLine="567"/>
        <w:jc w:val="right"/>
      </w:pPr>
      <w:r w:rsidRPr="00EA3D04">
        <w:t>Допускаю к защите</w:t>
      </w:r>
    </w:p>
    <w:p w:rsidR="00EA3D04" w:rsidRPr="00EA3D04" w:rsidRDefault="00EA3D04" w:rsidP="00EA3D04">
      <w:pPr>
        <w:pStyle w:val="aff"/>
        <w:ind w:firstLine="567"/>
        <w:jc w:val="right"/>
      </w:pPr>
      <w:r w:rsidRPr="00EA3D04">
        <w:t>Заведующий кафедрой</w:t>
      </w:r>
    </w:p>
    <w:p w:rsidR="00EA3D04" w:rsidRPr="00EA3D04" w:rsidRDefault="00EA3D04" w:rsidP="00EA3D04">
      <w:pPr>
        <w:spacing w:after="0" w:line="240" w:lineRule="auto"/>
        <w:ind w:firstLine="567"/>
        <w:jc w:val="right"/>
        <w:rPr>
          <w:rFonts w:ascii="Times New Roman" w:hAnsi="Times New Roman" w:cs="Times New Roman"/>
          <w:sz w:val="28"/>
          <w:szCs w:val="28"/>
        </w:rPr>
      </w:pPr>
      <w:r w:rsidRPr="00EA3D04">
        <w:rPr>
          <w:rFonts w:ascii="Times New Roman" w:hAnsi="Times New Roman" w:cs="Times New Roman"/>
          <w:sz w:val="28"/>
          <w:szCs w:val="28"/>
        </w:rPr>
        <w:t>________________________</w:t>
      </w:r>
    </w:p>
    <w:p w:rsidR="00EA3D04" w:rsidRPr="00EA3D04" w:rsidRDefault="00EA3D04" w:rsidP="00EA3D04">
      <w:pPr>
        <w:spacing w:after="0" w:line="240" w:lineRule="auto"/>
        <w:ind w:firstLine="567"/>
        <w:jc w:val="right"/>
        <w:rPr>
          <w:rFonts w:ascii="Times New Roman" w:hAnsi="Times New Roman" w:cs="Times New Roman"/>
          <w:sz w:val="20"/>
          <w:szCs w:val="20"/>
        </w:rPr>
      </w:pPr>
      <w:r w:rsidRPr="00EA3D04">
        <w:rPr>
          <w:rFonts w:ascii="Times New Roman" w:hAnsi="Times New Roman" w:cs="Times New Roman"/>
          <w:sz w:val="20"/>
          <w:szCs w:val="20"/>
        </w:rPr>
        <w:t>ученая степень, ученое звание</w:t>
      </w:r>
    </w:p>
    <w:p w:rsidR="00EA3D04" w:rsidRPr="008A409D" w:rsidRDefault="00EA3D04" w:rsidP="00EA3D04">
      <w:pPr>
        <w:spacing w:line="240" w:lineRule="auto"/>
        <w:ind w:firstLine="567"/>
        <w:jc w:val="right"/>
        <w:rPr>
          <w:sz w:val="28"/>
          <w:szCs w:val="28"/>
        </w:rPr>
      </w:pPr>
      <w:r w:rsidRPr="00EA3D04">
        <w:rPr>
          <w:rFonts w:ascii="Times New Roman" w:hAnsi="Times New Roman" w:cs="Times New Roman"/>
          <w:sz w:val="28"/>
          <w:szCs w:val="28"/>
        </w:rPr>
        <w:t>«____» _______</w:t>
      </w:r>
      <w:r>
        <w:rPr>
          <w:rFonts w:ascii="Times New Roman" w:hAnsi="Times New Roman" w:cs="Times New Roman"/>
          <w:sz w:val="28"/>
          <w:szCs w:val="28"/>
        </w:rPr>
        <w:t>_______20</w:t>
      </w:r>
      <w:r w:rsidR="00846856">
        <w:rPr>
          <w:rFonts w:ascii="Times New Roman" w:hAnsi="Times New Roman" w:cs="Times New Roman"/>
          <w:sz w:val="28"/>
          <w:szCs w:val="28"/>
        </w:rPr>
        <w:t>13</w:t>
      </w:r>
      <w:r w:rsidRPr="008A409D">
        <w:rPr>
          <w:sz w:val="28"/>
          <w:szCs w:val="28"/>
        </w:rPr>
        <w:t xml:space="preserve"> </w:t>
      </w:r>
    </w:p>
    <w:p w:rsidR="00856938" w:rsidRPr="00051702" w:rsidRDefault="00856938" w:rsidP="00856938">
      <w:pPr>
        <w:jc w:val="center"/>
        <w:rPr>
          <w:rFonts w:ascii="Times New Roman" w:hAnsi="Times New Roman" w:cs="Times New Roman"/>
        </w:rPr>
      </w:pPr>
    </w:p>
    <w:p w:rsidR="00C06058" w:rsidRDefault="00C06058" w:rsidP="00EA3D04">
      <w:pPr>
        <w:pStyle w:val="5"/>
        <w:spacing w:line="360" w:lineRule="auto"/>
        <w:jc w:val="center"/>
        <w:rPr>
          <w:rFonts w:ascii="Times New Roman" w:hAnsi="Times New Roman" w:cs="Times New Roman"/>
          <w:b/>
          <w:caps/>
          <w:color w:val="auto"/>
          <w:sz w:val="36"/>
          <w:szCs w:val="36"/>
        </w:rPr>
      </w:pPr>
    </w:p>
    <w:p w:rsidR="00856938" w:rsidRPr="00EA3D04" w:rsidRDefault="00EA3D04" w:rsidP="00EA3D04">
      <w:pPr>
        <w:pStyle w:val="5"/>
        <w:spacing w:line="360" w:lineRule="auto"/>
        <w:jc w:val="center"/>
        <w:rPr>
          <w:rFonts w:ascii="Times New Roman" w:hAnsi="Times New Roman" w:cs="Times New Roman"/>
          <w:b/>
          <w:caps/>
          <w:color w:val="auto"/>
          <w:sz w:val="36"/>
          <w:szCs w:val="36"/>
        </w:rPr>
      </w:pPr>
      <w:r w:rsidRPr="00EA3D04">
        <w:rPr>
          <w:rFonts w:ascii="Times New Roman" w:hAnsi="Times New Roman" w:cs="Times New Roman"/>
          <w:b/>
          <w:caps/>
          <w:color w:val="auto"/>
          <w:sz w:val="36"/>
          <w:szCs w:val="36"/>
        </w:rPr>
        <w:t>МАГИСТЕРСКАЯ ДИССЕРТАЦИЯ</w:t>
      </w:r>
    </w:p>
    <w:p w:rsidR="00856938" w:rsidRPr="00051702" w:rsidRDefault="00EA3D04" w:rsidP="00C8066B">
      <w:pPr>
        <w:spacing w:after="0" w:line="240" w:lineRule="auto"/>
        <w:jc w:val="center"/>
        <w:rPr>
          <w:rFonts w:ascii="Times New Roman" w:hAnsi="Times New Roman" w:cs="Times New Roman"/>
          <w:b/>
          <w:bCs/>
          <w:sz w:val="36"/>
          <w:szCs w:val="36"/>
        </w:rPr>
      </w:pPr>
      <w:r w:rsidRPr="00EA3D04">
        <w:rPr>
          <w:rFonts w:ascii="Times New Roman" w:hAnsi="Times New Roman" w:cs="Times New Roman"/>
          <w:bCs/>
          <w:sz w:val="32"/>
          <w:szCs w:val="32"/>
        </w:rPr>
        <w:t>на тему</w:t>
      </w:r>
      <w:r>
        <w:rPr>
          <w:rFonts w:ascii="Times New Roman" w:hAnsi="Times New Roman" w:cs="Times New Roman"/>
          <w:b/>
          <w:bCs/>
          <w:sz w:val="36"/>
          <w:szCs w:val="36"/>
        </w:rPr>
        <w:t xml:space="preserve"> </w:t>
      </w:r>
      <w:r w:rsidR="00551C72" w:rsidRPr="00051702">
        <w:rPr>
          <w:rFonts w:ascii="Times New Roman" w:hAnsi="Times New Roman" w:cs="Times New Roman"/>
          <w:b/>
          <w:bCs/>
          <w:sz w:val="36"/>
          <w:szCs w:val="36"/>
        </w:rPr>
        <w:t xml:space="preserve">Учет и оценка эффективности управления интеллектуальными </w:t>
      </w:r>
      <w:r w:rsidR="00C81598">
        <w:rPr>
          <w:rFonts w:ascii="Times New Roman" w:hAnsi="Times New Roman" w:cs="Times New Roman"/>
          <w:b/>
          <w:bCs/>
          <w:sz w:val="36"/>
          <w:szCs w:val="36"/>
        </w:rPr>
        <w:t>ресурсами</w:t>
      </w:r>
      <w:r w:rsidR="001D7284" w:rsidRPr="00051702">
        <w:rPr>
          <w:rFonts w:ascii="Times New Roman" w:hAnsi="Times New Roman" w:cs="Times New Roman"/>
          <w:b/>
          <w:bCs/>
          <w:sz w:val="36"/>
          <w:szCs w:val="36"/>
        </w:rPr>
        <w:t xml:space="preserve"> компании</w:t>
      </w:r>
    </w:p>
    <w:p w:rsidR="00856938" w:rsidRDefault="00856938" w:rsidP="00856938">
      <w:pPr>
        <w:rPr>
          <w:rFonts w:ascii="Times New Roman" w:hAnsi="Times New Roman" w:cs="Times New Roman"/>
          <w:b/>
          <w:sz w:val="28"/>
          <w:szCs w:val="28"/>
        </w:rPr>
      </w:pPr>
    </w:p>
    <w:p w:rsidR="003E3177" w:rsidRPr="00C06058" w:rsidRDefault="003E3177" w:rsidP="00856938">
      <w:pPr>
        <w:rPr>
          <w:rFonts w:ascii="Times New Roman" w:hAnsi="Times New Roman" w:cs="Times New Roman"/>
          <w:b/>
          <w:sz w:val="28"/>
          <w:szCs w:val="28"/>
        </w:rPr>
      </w:pPr>
    </w:p>
    <w:p w:rsidR="00856938" w:rsidRPr="00C06058" w:rsidRDefault="00856938" w:rsidP="00856938">
      <w:pPr>
        <w:autoSpaceDE w:val="0"/>
        <w:autoSpaceDN w:val="0"/>
        <w:adjustRightInd w:val="0"/>
        <w:spacing w:after="0" w:line="240" w:lineRule="auto"/>
        <w:jc w:val="right"/>
        <w:rPr>
          <w:rFonts w:ascii="Times New Roman" w:hAnsi="Times New Roman" w:cs="Times New Roman"/>
          <w:szCs w:val="20"/>
        </w:rPr>
      </w:pPr>
    </w:p>
    <w:p w:rsidR="00856938" w:rsidRPr="00EA3D04" w:rsidRDefault="00856938" w:rsidP="00EA3D04">
      <w:pPr>
        <w:autoSpaceDE w:val="0"/>
        <w:autoSpaceDN w:val="0"/>
        <w:adjustRightInd w:val="0"/>
        <w:spacing w:after="0" w:line="240" w:lineRule="auto"/>
        <w:ind w:left="4956" w:firstLine="708"/>
        <w:jc w:val="right"/>
        <w:rPr>
          <w:rFonts w:ascii="Times New Roman" w:hAnsi="Times New Roman" w:cs="Times New Roman"/>
          <w:sz w:val="28"/>
          <w:szCs w:val="28"/>
        </w:rPr>
      </w:pPr>
      <w:r w:rsidRPr="00EA3D04">
        <w:rPr>
          <w:rFonts w:ascii="Times New Roman" w:hAnsi="Times New Roman" w:cs="Times New Roman"/>
          <w:sz w:val="28"/>
          <w:szCs w:val="28"/>
        </w:rPr>
        <w:t>Студент группы №Фин-11-1</w:t>
      </w:r>
    </w:p>
    <w:p w:rsidR="00856938" w:rsidRDefault="00856938" w:rsidP="00EA3D04">
      <w:pPr>
        <w:autoSpaceDE w:val="0"/>
        <w:autoSpaceDN w:val="0"/>
        <w:adjustRightInd w:val="0"/>
        <w:spacing w:after="0" w:line="240" w:lineRule="auto"/>
        <w:ind w:left="5664"/>
        <w:jc w:val="right"/>
        <w:rPr>
          <w:rFonts w:ascii="Times New Roman" w:hAnsi="Times New Roman" w:cs="Times New Roman"/>
          <w:sz w:val="28"/>
          <w:szCs w:val="28"/>
        </w:rPr>
      </w:pPr>
      <w:r w:rsidRPr="00EA3D04">
        <w:rPr>
          <w:rFonts w:ascii="Times New Roman" w:hAnsi="Times New Roman" w:cs="Times New Roman"/>
          <w:sz w:val="28"/>
          <w:szCs w:val="28"/>
        </w:rPr>
        <w:t>Михайлов В</w:t>
      </w:r>
      <w:r w:rsidR="00EA3D04" w:rsidRPr="00EA3D04">
        <w:rPr>
          <w:rFonts w:ascii="Times New Roman" w:hAnsi="Times New Roman" w:cs="Times New Roman"/>
          <w:sz w:val="28"/>
          <w:szCs w:val="28"/>
        </w:rPr>
        <w:t>италий Сергеевич</w:t>
      </w:r>
    </w:p>
    <w:p w:rsidR="00EA3D04" w:rsidRPr="00EA3D04" w:rsidRDefault="00EA3D04" w:rsidP="00EA3D04">
      <w:pPr>
        <w:autoSpaceDE w:val="0"/>
        <w:autoSpaceDN w:val="0"/>
        <w:adjustRightInd w:val="0"/>
        <w:spacing w:after="0" w:line="240" w:lineRule="auto"/>
        <w:ind w:left="5664"/>
        <w:jc w:val="right"/>
        <w:rPr>
          <w:rFonts w:ascii="Times New Roman" w:hAnsi="Times New Roman" w:cs="Times New Roman"/>
          <w:sz w:val="28"/>
          <w:szCs w:val="28"/>
        </w:rPr>
      </w:pPr>
    </w:p>
    <w:p w:rsidR="00EA3D04" w:rsidRPr="00EA3D04" w:rsidRDefault="00EA3D04" w:rsidP="00EA3D04">
      <w:pPr>
        <w:autoSpaceDE w:val="0"/>
        <w:autoSpaceDN w:val="0"/>
        <w:adjustRightInd w:val="0"/>
        <w:spacing w:after="0" w:line="240" w:lineRule="auto"/>
        <w:ind w:left="5664" w:firstLine="708"/>
        <w:jc w:val="right"/>
        <w:rPr>
          <w:rFonts w:ascii="Times New Roman" w:hAnsi="Times New Roman" w:cs="Times New Roman"/>
          <w:sz w:val="28"/>
          <w:szCs w:val="28"/>
        </w:rPr>
      </w:pPr>
      <w:r>
        <w:rPr>
          <w:rFonts w:ascii="Times New Roman" w:hAnsi="Times New Roman" w:cs="Times New Roman"/>
          <w:sz w:val="28"/>
          <w:szCs w:val="28"/>
        </w:rPr>
        <w:t>________________________</w:t>
      </w:r>
    </w:p>
    <w:p w:rsidR="00EA3D04" w:rsidRPr="00EA3D04" w:rsidRDefault="00EA3D04" w:rsidP="00EA3D04">
      <w:pPr>
        <w:autoSpaceDE w:val="0"/>
        <w:autoSpaceDN w:val="0"/>
        <w:adjustRightInd w:val="0"/>
        <w:spacing w:after="0" w:line="240" w:lineRule="auto"/>
        <w:ind w:left="5664" w:firstLine="708"/>
        <w:jc w:val="right"/>
        <w:rPr>
          <w:rFonts w:ascii="Times New Roman" w:hAnsi="Times New Roman" w:cs="Times New Roman"/>
          <w:sz w:val="28"/>
          <w:szCs w:val="28"/>
        </w:rPr>
      </w:pPr>
    </w:p>
    <w:p w:rsidR="00856938" w:rsidRDefault="00856938" w:rsidP="00EA3D04">
      <w:pPr>
        <w:autoSpaceDE w:val="0"/>
        <w:autoSpaceDN w:val="0"/>
        <w:adjustRightInd w:val="0"/>
        <w:spacing w:after="0" w:line="240" w:lineRule="auto"/>
        <w:ind w:left="5664" w:firstLine="708"/>
        <w:jc w:val="right"/>
        <w:rPr>
          <w:rFonts w:ascii="Times New Roman" w:hAnsi="Times New Roman" w:cs="Times New Roman"/>
          <w:sz w:val="28"/>
          <w:szCs w:val="28"/>
        </w:rPr>
      </w:pPr>
      <w:r w:rsidRPr="00EA3D04">
        <w:rPr>
          <w:rFonts w:ascii="Times New Roman" w:hAnsi="Times New Roman" w:cs="Times New Roman"/>
          <w:sz w:val="28"/>
          <w:szCs w:val="28"/>
        </w:rPr>
        <w:t>Научный руководитель</w:t>
      </w:r>
    </w:p>
    <w:p w:rsidR="00EA3D04" w:rsidRPr="00EA3D04" w:rsidRDefault="00EA3D04" w:rsidP="00EA3D04">
      <w:pPr>
        <w:autoSpaceDE w:val="0"/>
        <w:autoSpaceDN w:val="0"/>
        <w:adjustRightInd w:val="0"/>
        <w:spacing w:after="0" w:line="240" w:lineRule="auto"/>
        <w:ind w:left="5664" w:firstLine="708"/>
        <w:jc w:val="right"/>
        <w:rPr>
          <w:rFonts w:ascii="Times New Roman" w:hAnsi="Times New Roman" w:cs="Times New Roman"/>
          <w:sz w:val="28"/>
          <w:szCs w:val="28"/>
        </w:rPr>
      </w:pPr>
      <w:r>
        <w:rPr>
          <w:rFonts w:ascii="Times New Roman" w:hAnsi="Times New Roman" w:cs="Times New Roman"/>
          <w:sz w:val="28"/>
          <w:szCs w:val="28"/>
        </w:rPr>
        <w:t>к.э.н., доцент</w:t>
      </w:r>
    </w:p>
    <w:p w:rsidR="00856938" w:rsidRDefault="00856938" w:rsidP="00EA3D04">
      <w:pPr>
        <w:autoSpaceDE w:val="0"/>
        <w:autoSpaceDN w:val="0"/>
        <w:adjustRightInd w:val="0"/>
        <w:spacing w:after="0" w:line="240" w:lineRule="auto"/>
        <w:jc w:val="right"/>
        <w:rPr>
          <w:rFonts w:ascii="Times New Roman" w:hAnsi="Times New Roman" w:cs="Times New Roman"/>
          <w:sz w:val="28"/>
          <w:szCs w:val="28"/>
        </w:rPr>
      </w:pPr>
      <w:r w:rsidRPr="00EA3D04">
        <w:rPr>
          <w:rFonts w:ascii="Times New Roman" w:hAnsi="Times New Roman" w:cs="Times New Roman"/>
          <w:sz w:val="28"/>
          <w:szCs w:val="28"/>
        </w:rPr>
        <w:tab/>
      </w:r>
      <w:r w:rsidRPr="00EA3D04">
        <w:rPr>
          <w:rFonts w:ascii="Times New Roman" w:hAnsi="Times New Roman" w:cs="Times New Roman"/>
          <w:sz w:val="28"/>
          <w:szCs w:val="28"/>
        </w:rPr>
        <w:tab/>
      </w:r>
      <w:r w:rsidRPr="00EA3D04">
        <w:rPr>
          <w:rFonts w:ascii="Times New Roman" w:hAnsi="Times New Roman" w:cs="Times New Roman"/>
          <w:sz w:val="28"/>
          <w:szCs w:val="28"/>
        </w:rPr>
        <w:tab/>
      </w:r>
      <w:r w:rsidRPr="00EA3D04">
        <w:rPr>
          <w:rFonts w:ascii="Times New Roman" w:hAnsi="Times New Roman" w:cs="Times New Roman"/>
          <w:sz w:val="28"/>
          <w:szCs w:val="28"/>
        </w:rPr>
        <w:tab/>
      </w:r>
      <w:r w:rsidRPr="00EA3D04">
        <w:rPr>
          <w:rFonts w:ascii="Times New Roman" w:hAnsi="Times New Roman" w:cs="Times New Roman"/>
          <w:sz w:val="28"/>
          <w:szCs w:val="28"/>
        </w:rPr>
        <w:tab/>
      </w:r>
      <w:r w:rsidRPr="00EA3D04">
        <w:rPr>
          <w:rFonts w:ascii="Times New Roman" w:hAnsi="Times New Roman" w:cs="Times New Roman"/>
          <w:sz w:val="28"/>
          <w:szCs w:val="28"/>
        </w:rPr>
        <w:tab/>
      </w:r>
      <w:r w:rsidRPr="00EA3D04">
        <w:rPr>
          <w:rFonts w:ascii="Times New Roman" w:hAnsi="Times New Roman" w:cs="Times New Roman"/>
          <w:sz w:val="28"/>
          <w:szCs w:val="28"/>
        </w:rPr>
        <w:tab/>
      </w:r>
      <w:r w:rsidRPr="00EA3D04">
        <w:rPr>
          <w:rFonts w:ascii="Times New Roman" w:hAnsi="Times New Roman" w:cs="Times New Roman"/>
          <w:sz w:val="28"/>
          <w:szCs w:val="28"/>
        </w:rPr>
        <w:tab/>
      </w:r>
      <w:r w:rsidRPr="00EA3D04">
        <w:rPr>
          <w:rFonts w:ascii="Times New Roman" w:hAnsi="Times New Roman" w:cs="Times New Roman"/>
          <w:sz w:val="28"/>
          <w:szCs w:val="28"/>
        </w:rPr>
        <w:tab/>
        <w:t>Мармыш С</w:t>
      </w:r>
      <w:r w:rsidR="00EA3D04">
        <w:rPr>
          <w:rFonts w:ascii="Times New Roman" w:hAnsi="Times New Roman" w:cs="Times New Roman"/>
          <w:sz w:val="28"/>
          <w:szCs w:val="28"/>
        </w:rPr>
        <w:t xml:space="preserve">ергей </w:t>
      </w:r>
      <w:r w:rsidRPr="00EA3D04">
        <w:rPr>
          <w:rFonts w:ascii="Times New Roman" w:hAnsi="Times New Roman" w:cs="Times New Roman"/>
          <w:sz w:val="28"/>
          <w:szCs w:val="28"/>
        </w:rPr>
        <w:t>Б</w:t>
      </w:r>
      <w:r w:rsidR="00EA3D04">
        <w:rPr>
          <w:rFonts w:ascii="Times New Roman" w:hAnsi="Times New Roman" w:cs="Times New Roman"/>
          <w:sz w:val="28"/>
          <w:szCs w:val="28"/>
        </w:rPr>
        <w:t>орисович</w:t>
      </w:r>
    </w:p>
    <w:p w:rsidR="00EA3D04" w:rsidRDefault="00EA3D04" w:rsidP="00EA3D04">
      <w:pPr>
        <w:autoSpaceDE w:val="0"/>
        <w:autoSpaceDN w:val="0"/>
        <w:adjustRightInd w:val="0"/>
        <w:spacing w:after="0" w:line="240" w:lineRule="auto"/>
        <w:jc w:val="right"/>
        <w:rPr>
          <w:rFonts w:ascii="Times New Roman" w:hAnsi="Times New Roman" w:cs="Times New Roman"/>
          <w:sz w:val="28"/>
          <w:szCs w:val="28"/>
        </w:rPr>
      </w:pPr>
    </w:p>
    <w:p w:rsidR="00EA3D04" w:rsidRPr="00EA3D04" w:rsidRDefault="00EA3D04" w:rsidP="00EA3D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w:t>
      </w:r>
    </w:p>
    <w:p w:rsidR="00856938" w:rsidRPr="00051702" w:rsidRDefault="00856938" w:rsidP="00EA3D04">
      <w:pPr>
        <w:autoSpaceDE w:val="0"/>
        <w:autoSpaceDN w:val="0"/>
        <w:adjustRightInd w:val="0"/>
        <w:spacing w:after="0" w:line="240" w:lineRule="auto"/>
        <w:jc w:val="right"/>
        <w:rPr>
          <w:rFonts w:ascii="Times New Roman" w:hAnsi="Times New Roman" w:cs="Times New Roman"/>
          <w:szCs w:val="20"/>
        </w:rPr>
      </w:pPr>
    </w:p>
    <w:p w:rsidR="00C06058" w:rsidRDefault="00C06058" w:rsidP="00856938">
      <w:pPr>
        <w:autoSpaceDE w:val="0"/>
        <w:autoSpaceDN w:val="0"/>
        <w:adjustRightInd w:val="0"/>
        <w:jc w:val="center"/>
        <w:rPr>
          <w:rFonts w:ascii="Times New Roman" w:hAnsi="Times New Roman" w:cs="Times New Roman"/>
        </w:rPr>
      </w:pPr>
    </w:p>
    <w:p w:rsidR="00856938" w:rsidRPr="00051702" w:rsidRDefault="00FB64F2" w:rsidP="00856938">
      <w:pPr>
        <w:autoSpaceDE w:val="0"/>
        <w:autoSpaceDN w:val="0"/>
        <w:adjustRightInd w:val="0"/>
        <w:jc w:val="center"/>
        <w:rPr>
          <w:rFonts w:ascii="Times New Roman" w:hAnsi="Times New Roman" w:cs="Times New Roman"/>
        </w:rPr>
      </w:pPr>
      <w:r w:rsidRPr="00051702">
        <w:rPr>
          <w:rFonts w:ascii="Times New Roman" w:hAnsi="Times New Roman" w:cs="Times New Roman"/>
        </w:rPr>
        <w:t>Пермь, 2013</w:t>
      </w:r>
    </w:p>
    <w:sdt>
      <w:sdtPr>
        <w:rPr>
          <w:rFonts w:ascii="Times New Roman" w:eastAsiaTheme="minorHAnsi" w:hAnsi="Times New Roman" w:cs="Times New Roman"/>
          <w:b w:val="0"/>
          <w:bCs w:val="0"/>
          <w:sz w:val="28"/>
          <w:szCs w:val="22"/>
          <w:lang w:eastAsia="en-US"/>
        </w:rPr>
        <w:id w:val="107860040"/>
        <w:docPartObj>
          <w:docPartGallery w:val="Table of Contents"/>
          <w:docPartUnique/>
        </w:docPartObj>
      </w:sdtPr>
      <w:sdtEndPr/>
      <w:sdtContent>
        <w:p w:rsidR="007A375C" w:rsidRPr="00051702" w:rsidRDefault="007A375C" w:rsidP="00704984">
          <w:pPr>
            <w:pStyle w:val="af"/>
            <w:spacing w:line="360" w:lineRule="auto"/>
            <w:jc w:val="center"/>
            <w:rPr>
              <w:rFonts w:ascii="Times New Roman" w:hAnsi="Times New Roman" w:cs="Times New Roman"/>
              <w:sz w:val="28"/>
            </w:rPr>
          </w:pPr>
          <w:r w:rsidRPr="00051702">
            <w:rPr>
              <w:rFonts w:ascii="Times New Roman" w:hAnsi="Times New Roman" w:cs="Times New Roman"/>
              <w:sz w:val="28"/>
            </w:rPr>
            <w:t>Оглавление</w:t>
          </w:r>
        </w:p>
        <w:p w:rsidR="00D024D2" w:rsidRDefault="00854078">
          <w:pPr>
            <w:pStyle w:val="11"/>
            <w:rPr>
              <w:rFonts w:asciiTheme="minorHAnsi" w:eastAsiaTheme="minorEastAsia" w:hAnsiTheme="minorHAnsi" w:cstheme="minorBidi"/>
              <w:kern w:val="0"/>
              <w:sz w:val="22"/>
              <w:szCs w:val="22"/>
              <w:lang w:eastAsia="ru-RU" w:bidi="ar-SA"/>
            </w:rPr>
          </w:pPr>
          <w:r w:rsidRPr="00051702">
            <w:fldChar w:fldCharType="begin"/>
          </w:r>
          <w:r w:rsidR="007A375C" w:rsidRPr="00051702">
            <w:instrText xml:space="preserve"> TOC \o "1-3" \h \z \u </w:instrText>
          </w:r>
          <w:r w:rsidRPr="00051702">
            <w:fldChar w:fldCharType="separate"/>
          </w:r>
          <w:hyperlink w:anchor="_Toc356409286" w:history="1">
            <w:r w:rsidR="00D024D2" w:rsidRPr="00B5434F">
              <w:rPr>
                <w:rStyle w:val="aa"/>
              </w:rPr>
              <w:t>Введение</w:t>
            </w:r>
            <w:r w:rsidR="00D024D2">
              <w:rPr>
                <w:webHidden/>
              </w:rPr>
              <w:tab/>
            </w:r>
            <w:r w:rsidR="00D024D2">
              <w:rPr>
                <w:webHidden/>
              </w:rPr>
              <w:fldChar w:fldCharType="begin"/>
            </w:r>
            <w:r w:rsidR="00D024D2">
              <w:rPr>
                <w:webHidden/>
              </w:rPr>
              <w:instrText xml:space="preserve"> PAGEREF _Toc356409286 \h </w:instrText>
            </w:r>
            <w:r w:rsidR="00D024D2">
              <w:rPr>
                <w:webHidden/>
              </w:rPr>
            </w:r>
            <w:r w:rsidR="00D024D2">
              <w:rPr>
                <w:webHidden/>
              </w:rPr>
              <w:fldChar w:fldCharType="separate"/>
            </w:r>
            <w:r w:rsidR="00D024D2">
              <w:rPr>
                <w:webHidden/>
              </w:rPr>
              <w:t>3</w:t>
            </w:r>
            <w:r w:rsidR="00D024D2">
              <w:rPr>
                <w:webHidden/>
              </w:rPr>
              <w:fldChar w:fldCharType="end"/>
            </w:r>
          </w:hyperlink>
        </w:p>
        <w:p w:rsidR="00D024D2" w:rsidRDefault="00856A18">
          <w:pPr>
            <w:pStyle w:val="11"/>
            <w:tabs>
              <w:tab w:val="left" w:pos="440"/>
            </w:tabs>
            <w:rPr>
              <w:rFonts w:asciiTheme="minorHAnsi" w:eastAsiaTheme="minorEastAsia" w:hAnsiTheme="minorHAnsi" w:cstheme="minorBidi"/>
              <w:kern w:val="0"/>
              <w:sz w:val="22"/>
              <w:szCs w:val="22"/>
              <w:lang w:eastAsia="ru-RU" w:bidi="ar-SA"/>
            </w:rPr>
          </w:pPr>
          <w:hyperlink w:anchor="_Toc356409287" w:history="1">
            <w:r w:rsidR="00D024D2" w:rsidRPr="00B5434F">
              <w:rPr>
                <w:rStyle w:val="aa"/>
              </w:rPr>
              <w:t>1.</w:t>
            </w:r>
            <w:r w:rsidR="00D024D2">
              <w:rPr>
                <w:rFonts w:asciiTheme="minorHAnsi" w:eastAsiaTheme="minorEastAsia" w:hAnsiTheme="minorHAnsi" w:cstheme="minorBidi"/>
                <w:kern w:val="0"/>
                <w:sz w:val="22"/>
                <w:szCs w:val="22"/>
                <w:lang w:eastAsia="ru-RU" w:bidi="ar-SA"/>
              </w:rPr>
              <w:tab/>
            </w:r>
            <w:r w:rsidR="00D024D2" w:rsidRPr="00B5434F">
              <w:rPr>
                <w:rStyle w:val="aa"/>
              </w:rPr>
              <w:t>Теоретические основы учета интеллектуальных ресурсов компании</w:t>
            </w:r>
            <w:r w:rsidR="00D024D2">
              <w:rPr>
                <w:webHidden/>
              </w:rPr>
              <w:tab/>
            </w:r>
            <w:r w:rsidR="00D024D2">
              <w:rPr>
                <w:webHidden/>
              </w:rPr>
              <w:fldChar w:fldCharType="begin"/>
            </w:r>
            <w:r w:rsidR="00D024D2">
              <w:rPr>
                <w:webHidden/>
              </w:rPr>
              <w:instrText xml:space="preserve"> PAGEREF _Toc356409287 \h </w:instrText>
            </w:r>
            <w:r w:rsidR="00D024D2">
              <w:rPr>
                <w:webHidden/>
              </w:rPr>
            </w:r>
            <w:r w:rsidR="00D024D2">
              <w:rPr>
                <w:webHidden/>
              </w:rPr>
              <w:fldChar w:fldCharType="separate"/>
            </w:r>
            <w:r w:rsidR="00D024D2">
              <w:rPr>
                <w:webHidden/>
              </w:rPr>
              <w:t>7</w:t>
            </w:r>
            <w:r w:rsidR="00D024D2">
              <w:rPr>
                <w:webHidden/>
              </w:rPr>
              <w:fldChar w:fldCharType="end"/>
            </w:r>
          </w:hyperlink>
        </w:p>
        <w:p w:rsidR="00D024D2" w:rsidRDefault="00856A18">
          <w:pPr>
            <w:pStyle w:val="21"/>
            <w:tabs>
              <w:tab w:val="left" w:pos="880"/>
            </w:tabs>
            <w:rPr>
              <w:rFonts w:asciiTheme="minorHAnsi" w:eastAsiaTheme="minorEastAsia" w:hAnsiTheme="minorHAnsi" w:cstheme="minorBidi"/>
              <w:kern w:val="0"/>
              <w:sz w:val="22"/>
              <w:szCs w:val="22"/>
              <w:lang w:eastAsia="ru-RU" w:bidi="ar-SA"/>
            </w:rPr>
          </w:pPr>
          <w:hyperlink w:anchor="_Toc356409288" w:history="1">
            <w:r w:rsidR="00D024D2" w:rsidRPr="00B5434F">
              <w:rPr>
                <w:rStyle w:val="aa"/>
              </w:rPr>
              <w:t>1.1</w:t>
            </w:r>
            <w:r w:rsidR="00D024D2">
              <w:rPr>
                <w:rFonts w:asciiTheme="minorHAnsi" w:eastAsiaTheme="minorEastAsia" w:hAnsiTheme="minorHAnsi" w:cstheme="minorBidi"/>
                <w:kern w:val="0"/>
                <w:sz w:val="22"/>
                <w:szCs w:val="22"/>
                <w:lang w:eastAsia="ru-RU" w:bidi="ar-SA"/>
              </w:rPr>
              <w:tab/>
            </w:r>
            <w:r w:rsidR="00D024D2" w:rsidRPr="00B5434F">
              <w:rPr>
                <w:rStyle w:val="aa"/>
              </w:rPr>
              <w:t>Роль и сущность интеллектуальных ресурсов</w:t>
            </w:r>
            <w:r w:rsidR="00D024D2">
              <w:rPr>
                <w:webHidden/>
              </w:rPr>
              <w:tab/>
            </w:r>
            <w:r w:rsidR="00D024D2">
              <w:rPr>
                <w:webHidden/>
              </w:rPr>
              <w:fldChar w:fldCharType="begin"/>
            </w:r>
            <w:r w:rsidR="00D024D2">
              <w:rPr>
                <w:webHidden/>
              </w:rPr>
              <w:instrText xml:space="preserve"> PAGEREF _Toc356409288 \h </w:instrText>
            </w:r>
            <w:r w:rsidR="00D024D2">
              <w:rPr>
                <w:webHidden/>
              </w:rPr>
            </w:r>
            <w:r w:rsidR="00D024D2">
              <w:rPr>
                <w:webHidden/>
              </w:rPr>
              <w:fldChar w:fldCharType="separate"/>
            </w:r>
            <w:r w:rsidR="00D024D2">
              <w:rPr>
                <w:webHidden/>
              </w:rPr>
              <w:t>7</w:t>
            </w:r>
            <w:r w:rsidR="00D024D2">
              <w:rPr>
                <w:webHidden/>
              </w:rPr>
              <w:fldChar w:fldCharType="end"/>
            </w:r>
          </w:hyperlink>
        </w:p>
        <w:p w:rsidR="00D024D2" w:rsidRDefault="00856A18">
          <w:pPr>
            <w:pStyle w:val="21"/>
            <w:tabs>
              <w:tab w:val="left" w:pos="880"/>
            </w:tabs>
            <w:rPr>
              <w:rFonts w:asciiTheme="minorHAnsi" w:eastAsiaTheme="minorEastAsia" w:hAnsiTheme="minorHAnsi" w:cstheme="minorBidi"/>
              <w:kern w:val="0"/>
              <w:sz w:val="22"/>
              <w:szCs w:val="22"/>
              <w:lang w:eastAsia="ru-RU" w:bidi="ar-SA"/>
            </w:rPr>
          </w:pPr>
          <w:hyperlink w:anchor="_Toc356409289" w:history="1">
            <w:r w:rsidR="00D024D2" w:rsidRPr="00B5434F">
              <w:rPr>
                <w:rStyle w:val="aa"/>
              </w:rPr>
              <w:t>1.2</w:t>
            </w:r>
            <w:r w:rsidR="00D024D2">
              <w:rPr>
                <w:rFonts w:asciiTheme="minorHAnsi" w:eastAsiaTheme="minorEastAsia" w:hAnsiTheme="minorHAnsi" w:cstheme="minorBidi"/>
                <w:kern w:val="0"/>
                <w:sz w:val="22"/>
                <w:szCs w:val="22"/>
                <w:lang w:eastAsia="ru-RU" w:bidi="ar-SA"/>
              </w:rPr>
              <w:tab/>
            </w:r>
            <w:r w:rsidR="00D024D2" w:rsidRPr="00B5434F">
              <w:rPr>
                <w:rStyle w:val="aa"/>
              </w:rPr>
              <w:t>Методы оценки интеллектуальных активов и капитала</w:t>
            </w:r>
            <w:r w:rsidR="00D024D2">
              <w:rPr>
                <w:webHidden/>
              </w:rPr>
              <w:tab/>
            </w:r>
            <w:r w:rsidR="00D024D2">
              <w:rPr>
                <w:webHidden/>
              </w:rPr>
              <w:fldChar w:fldCharType="begin"/>
            </w:r>
            <w:r w:rsidR="00D024D2">
              <w:rPr>
                <w:webHidden/>
              </w:rPr>
              <w:instrText xml:space="preserve"> PAGEREF _Toc356409289 \h </w:instrText>
            </w:r>
            <w:r w:rsidR="00D024D2">
              <w:rPr>
                <w:webHidden/>
              </w:rPr>
            </w:r>
            <w:r w:rsidR="00D024D2">
              <w:rPr>
                <w:webHidden/>
              </w:rPr>
              <w:fldChar w:fldCharType="separate"/>
            </w:r>
            <w:r w:rsidR="00D024D2">
              <w:rPr>
                <w:webHidden/>
              </w:rPr>
              <w:t>16</w:t>
            </w:r>
            <w:r w:rsidR="00D024D2">
              <w:rPr>
                <w:webHidden/>
              </w:rPr>
              <w:fldChar w:fldCharType="end"/>
            </w:r>
          </w:hyperlink>
        </w:p>
        <w:p w:rsidR="00D024D2" w:rsidRDefault="00856A18">
          <w:pPr>
            <w:pStyle w:val="21"/>
            <w:tabs>
              <w:tab w:val="left" w:pos="1100"/>
            </w:tabs>
            <w:rPr>
              <w:rFonts w:asciiTheme="minorHAnsi" w:eastAsiaTheme="minorEastAsia" w:hAnsiTheme="minorHAnsi" w:cstheme="minorBidi"/>
              <w:kern w:val="0"/>
              <w:sz w:val="22"/>
              <w:szCs w:val="22"/>
              <w:lang w:eastAsia="ru-RU" w:bidi="ar-SA"/>
            </w:rPr>
          </w:pPr>
          <w:hyperlink w:anchor="_Toc356409290" w:history="1">
            <w:r w:rsidR="00D024D2" w:rsidRPr="00B5434F">
              <w:rPr>
                <w:rStyle w:val="aa"/>
              </w:rPr>
              <w:t>1.2.1</w:t>
            </w:r>
            <w:r w:rsidR="00D024D2">
              <w:rPr>
                <w:rFonts w:asciiTheme="minorHAnsi" w:eastAsiaTheme="minorEastAsia" w:hAnsiTheme="minorHAnsi" w:cstheme="minorBidi"/>
                <w:kern w:val="0"/>
                <w:sz w:val="22"/>
                <w:szCs w:val="22"/>
                <w:lang w:eastAsia="ru-RU" w:bidi="ar-SA"/>
              </w:rPr>
              <w:tab/>
            </w:r>
            <w:r w:rsidR="00D024D2" w:rsidRPr="00B5434F">
              <w:rPr>
                <w:rStyle w:val="aa"/>
              </w:rPr>
              <w:t>Европейское руководство по составлению отчета об интеллектуальном капитале</w:t>
            </w:r>
            <w:r w:rsidR="00D024D2">
              <w:rPr>
                <w:webHidden/>
              </w:rPr>
              <w:tab/>
            </w:r>
            <w:r w:rsidR="00D024D2">
              <w:rPr>
                <w:webHidden/>
              </w:rPr>
              <w:fldChar w:fldCharType="begin"/>
            </w:r>
            <w:r w:rsidR="00D024D2">
              <w:rPr>
                <w:webHidden/>
              </w:rPr>
              <w:instrText xml:space="preserve"> PAGEREF _Toc356409290 \h </w:instrText>
            </w:r>
            <w:r w:rsidR="00D024D2">
              <w:rPr>
                <w:webHidden/>
              </w:rPr>
            </w:r>
            <w:r w:rsidR="00D024D2">
              <w:rPr>
                <w:webHidden/>
              </w:rPr>
              <w:fldChar w:fldCharType="separate"/>
            </w:r>
            <w:r w:rsidR="00D024D2">
              <w:rPr>
                <w:webHidden/>
              </w:rPr>
              <w:t>16</w:t>
            </w:r>
            <w:r w:rsidR="00D024D2">
              <w:rPr>
                <w:webHidden/>
              </w:rPr>
              <w:fldChar w:fldCharType="end"/>
            </w:r>
          </w:hyperlink>
        </w:p>
        <w:p w:rsidR="00D024D2" w:rsidRDefault="00856A18">
          <w:pPr>
            <w:pStyle w:val="21"/>
            <w:tabs>
              <w:tab w:val="left" w:pos="1100"/>
            </w:tabs>
            <w:rPr>
              <w:rFonts w:asciiTheme="minorHAnsi" w:eastAsiaTheme="minorEastAsia" w:hAnsiTheme="minorHAnsi" w:cstheme="minorBidi"/>
              <w:kern w:val="0"/>
              <w:sz w:val="22"/>
              <w:szCs w:val="22"/>
              <w:lang w:eastAsia="ru-RU" w:bidi="ar-SA"/>
            </w:rPr>
          </w:pPr>
          <w:hyperlink w:anchor="_Toc356409291" w:history="1">
            <w:r w:rsidR="00D024D2" w:rsidRPr="00B5434F">
              <w:rPr>
                <w:rStyle w:val="aa"/>
              </w:rPr>
              <w:t>1.2.2</w:t>
            </w:r>
            <w:r w:rsidR="00D024D2">
              <w:rPr>
                <w:rFonts w:asciiTheme="minorHAnsi" w:eastAsiaTheme="minorEastAsia" w:hAnsiTheme="minorHAnsi" w:cstheme="minorBidi"/>
                <w:kern w:val="0"/>
                <w:sz w:val="22"/>
                <w:szCs w:val="22"/>
                <w:lang w:eastAsia="ru-RU" w:bidi="ar-SA"/>
              </w:rPr>
              <w:tab/>
            </w:r>
            <w:r w:rsidR="00D024D2" w:rsidRPr="00B5434F">
              <w:rPr>
                <w:rStyle w:val="aa"/>
              </w:rPr>
              <w:t>Датское руководство по составлению отчета об интеллектуальном капитале</w:t>
            </w:r>
            <w:r w:rsidR="00D024D2">
              <w:rPr>
                <w:webHidden/>
              </w:rPr>
              <w:tab/>
            </w:r>
            <w:r w:rsidR="00D024D2">
              <w:rPr>
                <w:webHidden/>
              </w:rPr>
              <w:fldChar w:fldCharType="begin"/>
            </w:r>
            <w:r w:rsidR="00D024D2">
              <w:rPr>
                <w:webHidden/>
              </w:rPr>
              <w:instrText xml:space="preserve"> PAGEREF _Toc356409291 \h </w:instrText>
            </w:r>
            <w:r w:rsidR="00D024D2">
              <w:rPr>
                <w:webHidden/>
              </w:rPr>
            </w:r>
            <w:r w:rsidR="00D024D2">
              <w:rPr>
                <w:webHidden/>
              </w:rPr>
              <w:fldChar w:fldCharType="separate"/>
            </w:r>
            <w:r w:rsidR="00D024D2">
              <w:rPr>
                <w:webHidden/>
              </w:rPr>
              <w:t>19</w:t>
            </w:r>
            <w:r w:rsidR="00D024D2">
              <w:rPr>
                <w:webHidden/>
              </w:rPr>
              <w:fldChar w:fldCharType="end"/>
            </w:r>
          </w:hyperlink>
        </w:p>
        <w:p w:rsidR="00D024D2" w:rsidRDefault="00856A18">
          <w:pPr>
            <w:pStyle w:val="21"/>
            <w:tabs>
              <w:tab w:val="left" w:pos="1100"/>
            </w:tabs>
            <w:rPr>
              <w:rFonts w:asciiTheme="minorHAnsi" w:eastAsiaTheme="minorEastAsia" w:hAnsiTheme="minorHAnsi" w:cstheme="minorBidi"/>
              <w:kern w:val="0"/>
              <w:sz w:val="22"/>
              <w:szCs w:val="22"/>
              <w:lang w:eastAsia="ru-RU" w:bidi="ar-SA"/>
            </w:rPr>
          </w:pPr>
          <w:hyperlink w:anchor="_Toc356409292" w:history="1">
            <w:r w:rsidR="00D024D2" w:rsidRPr="00B5434F">
              <w:rPr>
                <w:rStyle w:val="aa"/>
              </w:rPr>
              <w:t>1.2.3</w:t>
            </w:r>
            <w:r w:rsidR="00D024D2">
              <w:rPr>
                <w:rFonts w:asciiTheme="minorHAnsi" w:eastAsiaTheme="minorEastAsia" w:hAnsiTheme="minorHAnsi" w:cstheme="minorBidi"/>
                <w:kern w:val="0"/>
                <w:sz w:val="22"/>
                <w:szCs w:val="22"/>
                <w:lang w:eastAsia="ru-RU" w:bidi="ar-SA"/>
              </w:rPr>
              <w:tab/>
            </w:r>
            <w:r w:rsidR="00D024D2" w:rsidRPr="00B5434F">
              <w:rPr>
                <w:rStyle w:val="aa"/>
              </w:rPr>
              <w:t xml:space="preserve">Интеллектуальный баланс </w:t>
            </w:r>
            <w:r w:rsidR="00D024D2" w:rsidRPr="00B5434F">
              <w:rPr>
                <w:rStyle w:val="aa"/>
                <w:lang w:val="en-US"/>
              </w:rPr>
              <w:t>AREOPA</w:t>
            </w:r>
            <w:r w:rsidR="00D024D2">
              <w:rPr>
                <w:webHidden/>
              </w:rPr>
              <w:tab/>
            </w:r>
            <w:r w:rsidR="00D024D2">
              <w:rPr>
                <w:webHidden/>
              </w:rPr>
              <w:fldChar w:fldCharType="begin"/>
            </w:r>
            <w:r w:rsidR="00D024D2">
              <w:rPr>
                <w:webHidden/>
              </w:rPr>
              <w:instrText xml:space="preserve"> PAGEREF _Toc356409292 \h </w:instrText>
            </w:r>
            <w:r w:rsidR="00D024D2">
              <w:rPr>
                <w:webHidden/>
              </w:rPr>
            </w:r>
            <w:r w:rsidR="00D024D2">
              <w:rPr>
                <w:webHidden/>
              </w:rPr>
              <w:fldChar w:fldCharType="separate"/>
            </w:r>
            <w:r w:rsidR="00D024D2">
              <w:rPr>
                <w:webHidden/>
              </w:rPr>
              <w:t>23</w:t>
            </w:r>
            <w:r w:rsidR="00D024D2">
              <w:rPr>
                <w:webHidden/>
              </w:rPr>
              <w:fldChar w:fldCharType="end"/>
            </w:r>
          </w:hyperlink>
        </w:p>
        <w:p w:rsidR="00D024D2" w:rsidRDefault="00856A18">
          <w:pPr>
            <w:pStyle w:val="21"/>
            <w:tabs>
              <w:tab w:val="left" w:pos="1100"/>
            </w:tabs>
            <w:rPr>
              <w:rFonts w:asciiTheme="minorHAnsi" w:eastAsiaTheme="minorEastAsia" w:hAnsiTheme="minorHAnsi" w:cstheme="minorBidi"/>
              <w:kern w:val="0"/>
              <w:sz w:val="22"/>
              <w:szCs w:val="22"/>
              <w:lang w:eastAsia="ru-RU" w:bidi="ar-SA"/>
            </w:rPr>
          </w:pPr>
          <w:hyperlink w:anchor="_Toc356409293" w:history="1">
            <w:r w:rsidR="00D024D2" w:rsidRPr="00B5434F">
              <w:rPr>
                <w:rStyle w:val="aa"/>
              </w:rPr>
              <w:t>1.2.4</w:t>
            </w:r>
            <w:r w:rsidR="00D024D2">
              <w:rPr>
                <w:rFonts w:asciiTheme="minorHAnsi" w:eastAsiaTheme="minorEastAsia" w:hAnsiTheme="minorHAnsi" w:cstheme="minorBidi"/>
                <w:kern w:val="0"/>
                <w:sz w:val="22"/>
                <w:szCs w:val="22"/>
                <w:lang w:eastAsia="ru-RU" w:bidi="ar-SA"/>
              </w:rPr>
              <w:tab/>
            </w:r>
            <w:r w:rsidR="00D024D2" w:rsidRPr="00B5434F">
              <w:rPr>
                <w:rStyle w:val="aa"/>
              </w:rPr>
              <w:t>Модифицированный бюджетный баланс</w:t>
            </w:r>
            <w:r w:rsidR="00D024D2">
              <w:rPr>
                <w:webHidden/>
              </w:rPr>
              <w:tab/>
            </w:r>
            <w:r w:rsidR="00D024D2">
              <w:rPr>
                <w:webHidden/>
              </w:rPr>
              <w:fldChar w:fldCharType="begin"/>
            </w:r>
            <w:r w:rsidR="00D024D2">
              <w:rPr>
                <w:webHidden/>
              </w:rPr>
              <w:instrText xml:space="preserve"> PAGEREF _Toc356409293 \h </w:instrText>
            </w:r>
            <w:r w:rsidR="00D024D2">
              <w:rPr>
                <w:webHidden/>
              </w:rPr>
            </w:r>
            <w:r w:rsidR="00D024D2">
              <w:rPr>
                <w:webHidden/>
              </w:rPr>
              <w:fldChar w:fldCharType="separate"/>
            </w:r>
            <w:r w:rsidR="00D024D2">
              <w:rPr>
                <w:webHidden/>
              </w:rPr>
              <w:t>26</w:t>
            </w:r>
            <w:r w:rsidR="00D024D2">
              <w:rPr>
                <w:webHidden/>
              </w:rPr>
              <w:fldChar w:fldCharType="end"/>
            </w:r>
          </w:hyperlink>
        </w:p>
        <w:p w:rsidR="00D024D2" w:rsidRDefault="00856A18">
          <w:pPr>
            <w:pStyle w:val="21"/>
            <w:tabs>
              <w:tab w:val="left" w:pos="880"/>
            </w:tabs>
            <w:rPr>
              <w:rFonts w:asciiTheme="minorHAnsi" w:eastAsiaTheme="minorEastAsia" w:hAnsiTheme="minorHAnsi" w:cstheme="minorBidi"/>
              <w:kern w:val="0"/>
              <w:sz w:val="22"/>
              <w:szCs w:val="22"/>
              <w:lang w:eastAsia="ru-RU" w:bidi="ar-SA"/>
            </w:rPr>
          </w:pPr>
          <w:hyperlink w:anchor="_Toc356409294" w:history="1">
            <w:r w:rsidR="00D024D2" w:rsidRPr="00B5434F">
              <w:rPr>
                <w:rStyle w:val="aa"/>
              </w:rPr>
              <w:t>1.3</w:t>
            </w:r>
            <w:r w:rsidR="00D024D2">
              <w:rPr>
                <w:rFonts w:asciiTheme="minorHAnsi" w:eastAsiaTheme="minorEastAsia" w:hAnsiTheme="minorHAnsi" w:cstheme="minorBidi"/>
                <w:kern w:val="0"/>
                <w:sz w:val="22"/>
                <w:szCs w:val="22"/>
                <w:lang w:eastAsia="ru-RU" w:bidi="ar-SA"/>
              </w:rPr>
              <w:tab/>
            </w:r>
            <w:r w:rsidR="00D024D2" w:rsidRPr="00B5434F">
              <w:rPr>
                <w:rStyle w:val="aa"/>
              </w:rPr>
              <w:t>Проблемы и перспективы учета интеллектуальных активов и капитала</w:t>
            </w:r>
            <w:r w:rsidR="00D024D2">
              <w:rPr>
                <w:webHidden/>
              </w:rPr>
              <w:tab/>
            </w:r>
            <w:r w:rsidR="00D024D2">
              <w:rPr>
                <w:webHidden/>
              </w:rPr>
              <w:fldChar w:fldCharType="begin"/>
            </w:r>
            <w:r w:rsidR="00D024D2">
              <w:rPr>
                <w:webHidden/>
              </w:rPr>
              <w:instrText xml:space="preserve"> PAGEREF _Toc356409294 \h </w:instrText>
            </w:r>
            <w:r w:rsidR="00D024D2">
              <w:rPr>
                <w:webHidden/>
              </w:rPr>
            </w:r>
            <w:r w:rsidR="00D024D2">
              <w:rPr>
                <w:webHidden/>
              </w:rPr>
              <w:fldChar w:fldCharType="separate"/>
            </w:r>
            <w:r w:rsidR="00D024D2">
              <w:rPr>
                <w:webHidden/>
              </w:rPr>
              <w:t>29</w:t>
            </w:r>
            <w:r w:rsidR="00D024D2">
              <w:rPr>
                <w:webHidden/>
              </w:rPr>
              <w:fldChar w:fldCharType="end"/>
            </w:r>
          </w:hyperlink>
        </w:p>
        <w:p w:rsidR="00D024D2" w:rsidRDefault="00856A18">
          <w:pPr>
            <w:pStyle w:val="11"/>
            <w:tabs>
              <w:tab w:val="left" w:pos="440"/>
            </w:tabs>
            <w:rPr>
              <w:rFonts w:asciiTheme="minorHAnsi" w:eastAsiaTheme="minorEastAsia" w:hAnsiTheme="minorHAnsi" w:cstheme="minorBidi"/>
              <w:kern w:val="0"/>
              <w:sz w:val="22"/>
              <w:szCs w:val="22"/>
              <w:lang w:eastAsia="ru-RU" w:bidi="ar-SA"/>
            </w:rPr>
          </w:pPr>
          <w:hyperlink w:anchor="_Toc356409295" w:history="1">
            <w:r w:rsidR="00D024D2" w:rsidRPr="00B5434F">
              <w:rPr>
                <w:rStyle w:val="aa"/>
              </w:rPr>
              <w:t>2.</w:t>
            </w:r>
            <w:r w:rsidR="00D024D2">
              <w:rPr>
                <w:rFonts w:asciiTheme="minorHAnsi" w:eastAsiaTheme="minorEastAsia" w:hAnsiTheme="minorHAnsi" w:cstheme="minorBidi"/>
                <w:kern w:val="0"/>
                <w:sz w:val="22"/>
                <w:szCs w:val="22"/>
                <w:lang w:eastAsia="ru-RU" w:bidi="ar-SA"/>
              </w:rPr>
              <w:tab/>
            </w:r>
            <w:r w:rsidR="00D024D2" w:rsidRPr="00B5434F">
              <w:rPr>
                <w:rStyle w:val="aa"/>
              </w:rPr>
              <w:t>Разработка методов оценки ИА и ИК путем создания интеллектуального баланса</w:t>
            </w:r>
            <w:r w:rsidR="00D024D2">
              <w:rPr>
                <w:webHidden/>
              </w:rPr>
              <w:tab/>
            </w:r>
            <w:r w:rsidR="00D024D2">
              <w:rPr>
                <w:webHidden/>
              </w:rPr>
              <w:fldChar w:fldCharType="begin"/>
            </w:r>
            <w:r w:rsidR="00D024D2">
              <w:rPr>
                <w:webHidden/>
              </w:rPr>
              <w:instrText xml:space="preserve"> PAGEREF _Toc356409295 \h </w:instrText>
            </w:r>
            <w:r w:rsidR="00D024D2">
              <w:rPr>
                <w:webHidden/>
              </w:rPr>
            </w:r>
            <w:r w:rsidR="00D024D2">
              <w:rPr>
                <w:webHidden/>
              </w:rPr>
              <w:fldChar w:fldCharType="separate"/>
            </w:r>
            <w:r w:rsidR="00D024D2">
              <w:rPr>
                <w:webHidden/>
              </w:rPr>
              <w:t>32</w:t>
            </w:r>
            <w:r w:rsidR="00D024D2">
              <w:rPr>
                <w:webHidden/>
              </w:rPr>
              <w:fldChar w:fldCharType="end"/>
            </w:r>
          </w:hyperlink>
        </w:p>
        <w:p w:rsidR="00D024D2" w:rsidRDefault="00856A18">
          <w:pPr>
            <w:pStyle w:val="21"/>
            <w:tabs>
              <w:tab w:val="left" w:pos="880"/>
            </w:tabs>
            <w:rPr>
              <w:rFonts w:asciiTheme="minorHAnsi" w:eastAsiaTheme="minorEastAsia" w:hAnsiTheme="minorHAnsi" w:cstheme="minorBidi"/>
              <w:kern w:val="0"/>
              <w:sz w:val="22"/>
              <w:szCs w:val="22"/>
              <w:lang w:eastAsia="ru-RU" w:bidi="ar-SA"/>
            </w:rPr>
          </w:pPr>
          <w:hyperlink w:anchor="_Toc356409296" w:history="1">
            <w:r w:rsidR="00D024D2" w:rsidRPr="00B5434F">
              <w:rPr>
                <w:rStyle w:val="aa"/>
              </w:rPr>
              <w:t>2.1</w:t>
            </w:r>
            <w:r w:rsidR="00D024D2">
              <w:rPr>
                <w:rFonts w:asciiTheme="minorHAnsi" w:eastAsiaTheme="minorEastAsia" w:hAnsiTheme="minorHAnsi" w:cstheme="minorBidi"/>
                <w:kern w:val="0"/>
                <w:sz w:val="22"/>
                <w:szCs w:val="22"/>
                <w:lang w:eastAsia="ru-RU" w:bidi="ar-SA"/>
              </w:rPr>
              <w:tab/>
            </w:r>
            <w:r w:rsidR="00D024D2" w:rsidRPr="00B5434F">
              <w:rPr>
                <w:rStyle w:val="aa"/>
              </w:rPr>
              <w:t>Принципы создания управленческого баланса для ИА и ИК</w:t>
            </w:r>
            <w:r w:rsidR="00D024D2">
              <w:rPr>
                <w:webHidden/>
              </w:rPr>
              <w:tab/>
            </w:r>
            <w:r w:rsidR="00D024D2">
              <w:rPr>
                <w:webHidden/>
              </w:rPr>
              <w:fldChar w:fldCharType="begin"/>
            </w:r>
            <w:r w:rsidR="00D024D2">
              <w:rPr>
                <w:webHidden/>
              </w:rPr>
              <w:instrText xml:space="preserve"> PAGEREF _Toc356409296 \h </w:instrText>
            </w:r>
            <w:r w:rsidR="00D024D2">
              <w:rPr>
                <w:webHidden/>
              </w:rPr>
            </w:r>
            <w:r w:rsidR="00D024D2">
              <w:rPr>
                <w:webHidden/>
              </w:rPr>
              <w:fldChar w:fldCharType="separate"/>
            </w:r>
            <w:r w:rsidR="00D024D2">
              <w:rPr>
                <w:webHidden/>
              </w:rPr>
              <w:t>32</w:t>
            </w:r>
            <w:r w:rsidR="00D024D2">
              <w:rPr>
                <w:webHidden/>
              </w:rPr>
              <w:fldChar w:fldCharType="end"/>
            </w:r>
          </w:hyperlink>
        </w:p>
        <w:p w:rsidR="00D024D2" w:rsidRDefault="00856A18">
          <w:pPr>
            <w:pStyle w:val="21"/>
            <w:tabs>
              <w:tab w:val="left" w:pos="880"/>
            </w:tabs>
            <w:rPr>
              <w:rFonts w:asciiTheme="minorHAnsi" w:eastAsiaTheme="minorEastAsia" w:hAnsiTheme="minorHAnsi" w:cstheme="minorBidi"/>
              <w:kern w:val="0"/>
              <w:sz w:val="22"/>
              <w:szCs w:val="22"/>
              <w:lang w:eastAsia="ru-RU" w:bidi="ar-SA"/>
            </w:rPr>
          </w:pPr>
          <w:hyperlink w:anchor="_Toc356409297" w:history="1">
            <w:r w:rsidR="00D024D2" w:rsidRPr="00B5434F">
              <w:rPr>
                <w:rStyle w:val="aa"/>
              </w:rPr>
              <w:t>2.2</w:t>
            </w:r>
            <w:r w:rsidR="00D024D2">
              <w:rPr>
                <w:rFonts w:asciiTheme="minorHAnsi" w:eastAsiaTheme="minorEastAsia" w:hAnsiTheme="minorHAnsi" w:cstheme="minorBidi"/>
                <w:kern w:val="0"/>
                <w:sz w:val="22"/>
                <w:szCs w:val="22"/>
                <w:lang w:eastAsia="ru-RU" w:bidi="ar-SA"/>
              </w:rPr>
              <w:tab/>
            </w:r>
            <w:r w:rsidR="00D024D2" w:rsidRPr="00B5434F">
              <w:rPr>
                <w:rStyle w:val="aa"/>
              </w:rPr>
              <w:t>Учет составляющих ИА</w:t>
            </w:r>
            <w:r w:rsidR="00D024D2">
              <w:rPr>
                <w:webHidden/>
              </w:rPr>
              <w:tab/>
            </w:r>
            <w:r w:rsidR="00D024D2">
              <w:rPr>
                <w:webHidden/>
              </w:rPr>
              <w:fldChar w:fldCharType="begin"/>
            </w:r>
            <w:r w:rsidR="00D024D2">
              <w:rPr>
                <w:webHidden/>
              </w:rPr>
              <w:instrText xml:space="preserve"> PAGEREF _Toc356409297 \h </w:instrText>
            </w:r>
            <w:r w:rsidR="00D024D2">
              <w:rPr>
                <w:webHidden/>
              </w:rPr>
            </w:r>
            <w:r w:rsidR="00D024D2">
              <w:rPr>
                <w:webHidden/>
              </w:rPr>
              <w:fldChar w:fldCharType="separate"/>
            </w:r>
            <w:r w:rsidR="00D024D2">
              <w:rPr>
                <w:webHidden/>
              </w:rPr>
              <w:t>35</w:t>
            </w:r>
            <w:r w:rsidR="00D024D2">
              <w:rPr>
                <w:webHidden/>
              </w:rPr>
              <w:fldChar w:fldCharType="end"/>
            </w:r>
          </w:hyperlink>
        </w:p>
        <w:p w:rsidR="00D024D2" w:rsidRDefault="00856A18">
          <w:pPr>
            <w:pStyle w:val="21"/>
            <w:tabs>
              <w:tab w:val="left" w:pos="880"/>
            </w:tabs>
            <w:rPr>
              <w:rFonts w:asciiTheme="minorHAnsi" w:eastAsiaTheme="minorEastAsia" w:hAnsiTheme="minorHAnsi" w:cstheme="minorBidi"/>
              <w:kern w:val="0"/>
              <w:sz w:val="22"/>
              <w:szCs w:val="22"/>
              <w:lang w:eastAsia="ru-RU" w:bidi="ar-SA"/>
            </w:rPr>
          </w:pPr>
          <w:hyperlink w:anchor="_Toc356409298" w:history="1">
            <w:r w:rsidR="00D024D2" w:rsidRPr="00B5434F">
              <w:rPr>
                <w:rStyle w:val="aa"/>
              </w:rPr>
              <w:t>2.3</w:t>
            </w:r>
            <w:r w:rsidR="00D024D2">
              <w:rPr>
                <w:rFonts w:asciiTheme="minorHAnsi" w:eastAsiaTheme="minorEastAsia" w:hAnsiTheme="minorHAnsi" w:cstheme="minorBidi"/>
                <w:kern w:val="0"/>
                <w:sz w:val="22"/>
                <w:szCs w:val="22"/>
                <w:lang w:eastAsia="ru-RU" w:bidi="ar-SA"/>
              </w:rPr>
              <w:tab/>
            </w:r>
            <w:r w:rsidR="00D024D2" w:rsidRPr="00B5434F">
              <w:rPr>
                <w:rStyle w:val="aa"/>
              </w:rPr>
              <w:t>Оценка эффективности управления ИА</w:t>
            </w:r>
            <w:r w:rsidR="00D024D2">
              <w:rPr>
                <w:webHidden/>
              </w:rPr>
              <w:tab/>
            </w:r>
            <w:r w:rsidR="00D024D2">
              <w:rPr>
                <w:webHidden/>
              </w:rPr>
              <w:fldChar w:fldCharType="begin"/>
            </w:r>
            <w:r w:rsidR="00D024D2">
              <w:rPr>
                <w:webHidden/>
              </w:rPr>
              <w:instrText xml:space="preserve"> PAGEREF _Toc356409298 \h </w:instrText>
            </w:r>
            <w:r w:rsidR="00D024D2">
              <w:rPr>
                <w:webHidden/>
              </w:rPr>
            </w:r>
            <w:r w:rsidR="00D024D2">
              <w:rPr>
                <w:webHidden/>
              </w:rPr>
              <w:fldChar w:fldCharType="separate"/>
            </w:r>
            <w:r w:rsidR="00D024D2">
              <w:rPr>
                <w:webHidden/>
              </w:rPr>
              <w:t>40</w:t>
            </w:r>
            <w:r w:rsidR="00D024D2">
              <w:rPr>
                <w:webHidden/>
              </w:rPr>
              <w:fldChar w:fldCharType="end"/>
            </w:r>
          </w:hyperlink>
        </w:p>
        <w:p w:rsidR="00D024D2" w:rsidRDefault="00856A18">
          <w:pPr>
            <w:pStyle w:val="11"/>
            <w:tabs>
              <w:tab w:val="left" w:pos="440"/>
            </w:tabs>
            <w:rPr>
              <w:rFonts w:asciiTheme="minorHAnsi" w:eastAsiaTheme="minorEastAsia" w:hAnsiTheme="minorHAnsi" w:cstheme="minorBidi"/>
              <w:kern w:val="0"/>
              <w:sz w:val="22"/>
              <w:szCs w:val="22"/>
              <w:lang w:eastAsia="ru-RU" w:bidi="ar-SA"/>
            </w:rPr>
          </w:pPr>
          <w:hyperlink w:anchor="_Toc356409299" w:history="1">
            <w:r w:rsidR="00D024D2" w:rsidRPr="00B5434F">
              <w:rPr>
                <w:rStyle w:val="aa"/>
              </w:rPr>
              <w:t>3.</w:t>
            </w:r>
            <w:r w:rsidR="00D024D2">
              <w:rPr>
                <w:rFonts w:asciiTheme="minorHAnsi" w:eastAsiaTheme="minorEastAsia" w:hAnsiTheme="minorHAnsi" w:cstheme="minorBidi"/>
                <w:kern w:val="0"/>
                <w:sz w:val="22"/>
                <w:szCs w:val="22"/>
                <w:lang w:eastAsia="ru-RU" w:bidi="ar-SA"/>
              </w:rPr>
              <w:tab/>
            </w:r>
            <w:r w:rsidR="00D024D2" w:rsidRPr="00B5434F">
              <w:rPr>
                <w:rStyle w:val="aa"/>
              </w:rPr>
              <w:t>Формирование управленческого баланса ИА и ИК на практике</w:t>
            </w:r>
            <w:r w:rsidR="00D024D2">
              <w:rPr>
                <w:webHidden/>
              </w:rPr>
              <w:tab/>
            </w:r>
            <w:r w:rsidR="00D024D2">
              <w:rPr>
                <w:webHidden/>
              </w:rPr>
              <w:fldChar w:fldCharType="begin"/>
            </w:r>
            <w:r w:rsidR="00D024D2">
              <w:rPr>
                <w:webHidden/>
              </w:rPr>
              <w:instrText xml:space="preserve"> PAGEREF _Toc356409299 \h </w:instrText>
            </w:r>
            <w:r w:rsidR="00D024D2">
              <w:rPr>
                <w:webHidden/>
              </w:rPr>
            </w:r>
            <w:r w:rsidR="00D024D2">
              <w:rPr>
                <w:webHidden/>
              </w:rPr>
              <w:fldChar w:fldCharType="separate"/>
            </w:r>
            <w:r w:rsidR="00D024D2">
              <w:rPr>
                <w:webHidden/>
              </w:rPr>
              <w:t>46</w:t>
            </w:r>
            <w:r w:rsidR="00D024D2">
              <w:rPr>
                <w:webHidden/>
              </w:rPr>
              <w:fldChar w:fldCharType="end"/>
            </w:r>
          </w:hyperlink>
        </w:p>
        <w:p w:rsidR="00D024D2" w:rsidRDefault="00856A18">
          <w:pPr>
            <w:pStyle w:val="21"/>
            <w:tabs>
              <w:tab w:val="left" w:pos="880"/>
            </w:tabs>
            <w:rPr>
              <w:rFonts w:asciiTheme="minorHAnsi" w:eastAsiaTheme="minorEastAsia" w:hAnsiTheme="minorHAnsi" w:cstheme="minorBidi"/>
              <w:kern w:val="0"/>
              <w:sz w:val="22"/>
              <w:szCs w:val="22"/>
              <w:lang w:eastAsia="ru-RU" w:bidi="ar-SA"/>
            </w:rPr>
          </w:pPr>
          <w:hyperlink w:anchor="_Toc356409300" w:history="1">
            <w:r w:rsidR="00D024D2" w:rsidRPr="00B5434F">
              <w:rPr>
                <w:rStyle w:val="aa"/>
              </w:rPr>
              <w:t>3.1</w:t>
            </w:r>
            <w:r w:rsidR="00D024D2">
              <w:rPr>
                <w:rFonts w:asciiTheme="minorHAnsi" w:eastAsiaTheme="minorEastAsia" w:hAnsiTheme="minorHAnsi" w:cstheme="minorBidi"/>
                <w:kern w:val="0"/>
                <w:sz w:val="22"/>
                <w:szCs w:val="22"/>
                <w:lang w:eastAsia="ru-RU" w:bidi="ar-SA"/>
              </w:rPr>
              <w:tab/>
            </w:r>
            <w:r w:rsidR="00D024D2" w:rsidRPr="00B5434F">
              <w:rPr>
                <w:rStyle w:val="aa"/>
              </w:rPr>
              <w:t>Модификация бухгалтерского баланса</w:t>
            </w:r>
            <w:r w:rsidR="00D024D2">
              <w:rPr>
                <w:webHidden/>
              </w:rPr>
              <w:tab/>
            </w:r>
            <w:r w:rsidR="00D024D2">
              <w:rPr>
                <w:webHidden/>
              </w:rPr>
              <w:fldChar w:fldCharType="begin"/>
            </w:r>
            <w:r w:rsidR="00D024D2">
              <w:rPr>
                <w:webHidden/>
              </w:rPr>
              <w:instrText xml:space="preserve"> PAGEREF _Toc356409300 \h </w:instrText>
            </w:r>
            <w:r w:rsidR="00D024D2">
              <w:rPr>
                <w:webHidden/>
              </w:rPr>
            </w:r>
            <w:r w:rsidR="00D024D2">
              <w:rPr>
                <w:webHidden/>
              </w:rPr>
              <w:fldChar w:fldCharType="separate"/>
            </w:r>
            <w:r w:rsidR="00D024D2">
              <w:rPr>
                <w:webHidden/>
              </w:rPr>
              <w:t>46</w:t>
            </w:r>
            <w:r w:rsidR="00D024D2">
              <w:rPr>
                <w:webHidden/>
              </w:rPr>
              <w:fldChar w:fldCharType="end"/>
            </w:r>
          </w:hyperlink>
        </w:p>
        <w:p w:rsidR="00D024D2" w:rsidRDefault="00856A18">
          <w:pPr>
            <w:pStyle w:val="21"/>
            <w:tabs>
              <w:tab w:val="left" w:pos="880"/>
            </w:tabs>
            <w:rPr>
              <w:rFonts w:asciiTheme="minorHAnsi" w:eastAsiaTheme="minorEastAsia" w:hAnsiTheme="minorHAnsi" w:cstheme="minorBidi"/>
              <w:kern w:val="0"/>
              <w:sz w:val="22"/>
              <w:szCs w:val="22"/>
              <w:lang w:eastAsia="ru-RU" w:bidi="ar-SA"/>
            </w:rPr>
          </w:pPr>
          <w:hyperlink w:anchor="_Toc356409301" w:history="1">
            <w:r w:rsidR="00D024D2" w:rsidRPr="00B5434F">
              <w:rPr>
                <w:rStyle w:val="aa"/>
              </w:rPr>
              <w:t>3.2</w:t>
            </w:r>
            <w:r w:rsidR="00D024D2">
              <w:rPr>
                <w:rFonts w:asciiTheme="minorHAnsi" w:eastAsiaTheme="minorEastAsia" w:hAnsiTheme="minorHAnsi" w:cstheme="minorBidi"/>
                <w:kern w:val="0"/>
                <w:sz w:val="22"/>
                <w:szCs w:val="22"/>
                <w:lang w:eastAsia="ru-RU" w:bidi="ar-SA"/>
              </w:rPr>
              <w:tab/>
            </w:r>
            <w:r w:rsidR="00D024D2" w:rsidRPr="00B5434F">
              <w:rPr>
                <w:rStyle w:val="aa"/>
              </w:rPr>
              <w:t>Расчет средневзвешенной ставки модифицированного капитала</w:t>
            </w:r>
            <w:r w:rsidR="00D024D2">
              <w:rPr>
                <w:webHidden/>
              </w:rPr>
              <w:tab/>
            </w:r>
            <w:r w:rsidR="00D024D2">
              <w:rPr>
                <w:webHidden/>
              </w:rPr>
              <w:fldChar w:fldCharType="begin"/>
            </w:r>
            <w:r w:rsidR="00D024D2">
              <w:rPr>
                <w:webHidden/>
              </w:rPr>
              <w:instrText xml:space="preserve"> PAGEREF _Toc356409301 \h </w:instrText>
            </w:r>
            <w:r w:rsidR="00D024D2">
              <w:rPr>
                <w:webHidden/>
              </w:rPr>
            </w:r>
            <w:r w:rsidR="00D024D2">
              <w:rPr>
                <w:webHidden/>
              </w:rPr>
              <w:fldChar w:fldCharType="separate"/>
            </w:r>
            <w:r w:rsidR="00D024D2">
              <w:rPr>
                <w:webHidden/>
              </w:rPr>
              <w:t>55</w:t>
            </w:r>
            <w:r w:rsidR="00D024D2">
              <w:rPr>
                <w:webHidden/>
              </w:rPr>
              <w:fldChar w:fldCharType="end"/>
            </w:r>
          </w:hyperlink>
        </w:p>
        <w:p w:rsidR="00D024D2" w:rsidRDefault="00856A18">
          <w:pPr>
            <w:pStyle w:val="21"/>
            <w:tabs>
              <w:tab w:val="left" w:pos="880"/>
            </w:tabs>
            <w:rPr>
              <w:rFonts w:asciiTheme="minorHAnsi" w:eastAsiaTheme="minorEastAsia" w:hAnsiTheme="minorHAnsi" w:cstheme="minorBidi"/>
              <w:kern w:val="0"/>
              <w:sz w:val="22"/>
              <w:szCs w:val="22"/>
              <w:lang w:eastAsia="ru-RU" w:bidi="ar-SA"/>
            </w:rPr>
          </w:pPr>
          <w:hyperlink w:anchor="_Toc356409302" w:history="1">
            <w:r w:rsidR="00D024D2" w:rsidRPr="00B5434F">
              <w:rPr>
                <w:rStyle w:val="aa"/>
              </w:rPr>
              <w:t>3.3</w:t>
            </w:r>
            <w:r w:rsidR="00D024D2">
              <w:rPr>
                <w:rFonts w:asciiTheme="minorHAnsi" w:eastAsiaTheme="minorEastAsia" w:hAnsiTheme="minorHAnsi" w:cstheme="minorBidi"/>
                <w:kern w:val="0"/>
                <w:sz w:val="22"/>
                <w:szCs w:val="22"/>
                <w:lang w:eastAsia="ru-RU" w:bidi="ar-SA"/>
              </w:rPr>
              <w:tab/>
            </w:r>
            <w:r w:rsidR="00D024D2" w:rsidRPr="00B5434F">
              <w:rPr>
                <w:rStyle w:val="aa"/>
              </w:rPr>
              <w:t>Оценка эффективности управления ИА</w:t>
            </w:r>
            <w:r w:rsidR="00D024D2">
              <w:rPr>
                <w:webHidden/>
              </w:rPr>
              <w:tab/>
            </w:r>
            <w:r w:rsidR="00D024D2">
              <w:rPr>
                <w:webHidden/>
              </w:rPr>
              <w:fldChar w:fldCharType="begin"/>
            </w:r>
            <w:r w:rsidR="00D024D2">
              <w:rPr>
                <w:webHidden/>
              </w:rPr>
              <w:instrText xml:space="preserve"> PAGEREF _Toc356409302 \h </w:instrText>
            </w:r>
            <w:r w:rsidR="00D024D2">
              <w:rPr>
                <w:webHidden/>
              </w:rPr>
            </w:r>
            <w:r w:rsidR="00D024D2">
              <w:rPr>
                <w:webHidden/>
              </w:rPr>
              <w:fldChar w:fldCharType="separate"/>
            </w:r>
            <w:r w:rsidR="00D024D2">
              <w:rPr>
                <w:webHidden/>
              </w:rPr>
              <w:t>59</w:t>
            </w:r>
            <w:r w:rsidR="00D024D2">
              <w:rPr>
                <w:webHidden/>
              </w:rPr>
              <w:fldChar w:fldCharType="end"/>
            </w:r>
          </w:hyperlink>
        </w:p>
        <w:p w:rsidR="00D024D2" w:rsidRDefault="00856A18">
          <w:pPr>
            <w:pStyle w:val="11"/>
            <w:rPr>
              <w:rFonts w:asciiTheme="minorHAnsi" w:eastAsiaTheme="minorEastAsia" w:hAnsiTheme="minorHAnsi" w:cstheme="minorBidi"/>
              <w:kern w:val="0"/>
              <w:sz w:val="22"/>
              <w:szCs w:val="22"/>
              <w:lang w:eastAsia="ru-RU" w:bidi="ar-SA"/>
            </w:rPr>
          </w:pPr>
          <w:hyperlink w:anchor="_Toc356409303" w:history="1">
            <w:r w:rsidR="00D024D2" w:rsidRPr="00B5434F">
              <w:rPr>
                <w:rStyle w:val="aa"/>
              </w:rPr>
              <w:t>Заключение</w:t>
            </w:r>
            <w:r w:rsidR="00D024D2">
              <w:rPr>
                <w:webHidden/>
              </w:rPr>
              <w:tab/>
            </w:r>
            <w:r w:rsidR="00D024D2">
              <w:rPr>
                <w:webHidden/>
              </w:rPr>
              <w:fldChar w:fldCharType="begin"/>
            </w:r>
            <w:r w:rsidR="00D024D2">
              <w:rPr>
                <w:webHidden/>
              </w:rPr>
              <w:instrText xml:space="preserve"> PAGEREF _Toc356409303 \h </w:instrText>
            </w:r>
            <w:r w:rsidR="00D024D2">
              <w:rPr>
                <w:webHidden/>
              </w:rPr>
            </w:r>
            <w:r w:rsidR="00D024D2">
              <w:rPr>
                <w:webHidden/>
              </w:rPr>
              <w:fldChar w:fldCharType="separate"/>
            </w:r>
            <w:r w:rsidR="00D024D2">
              <w:rPr>
                <w:webHidden/>
              </w:rPr>
              <w:t>62</w:t>
            </w:r>
            <w:r w:rsidR="00D024D2">
              <w:rPr>
                <w:webHidden/>
              </w:rPr>
              <w:fldChar w:fldCharType="end"/>
            </w:r>
          </w:hyperlink>
        </w:p>
        <w:p w:rsidR="00D024D2" w:rsidRDefault="00856A18">
          <w:pPr>
            <w:pStyle w:val="11"/>
            <w:rPr>
              <w:rFonts w:asciiTheme="minorHAnsi" w:eastAsiaTheme="minorEastAsia" w:hAnsiTheme="minorHAnsi" w:cstheme="minorBidi"/>
              <w:kern w:val="0"/>
              <w:sz w:val="22"/>
              <w:szCs w:val="22"/>
              <w:lang w:eastAsia="ru-RU" w:bidi="ar-SA"/>
            </w:rPr>
          </w:pPr>
          <w:hyperlink w:anchor="_Toc356409304" w:history="1">
            <w:r w:rsidR="00D024D2" w:rsidRPr="00B5434F">
              <w:rPr>
                <w:rStyle w:val="aa"/>
              </w:rPr>
              <w:t>Список литературы</w:t>
            </w:r>
            <w:r w:rsidR="00D024D2">
              <w:rPr>
                <w:webHidden/>
              </w:rPr>
              <w:tab/>
            </w:r>
            <w:r w:rsidR="00D024D2">
              <w:rPr>
                <w:webHidden/>
              </w:rPr>
              <w:fldChar w:fldCharType="begin"/>
            </w:r>
            <w:r w:rsidR="00D024D2">
              <w:rPr>
                <w:webHidden/>
              </w:rPr>
              <w:instrText xml:space="preserve"> PAGEREF _Toc356409304 \h </w:instrText>
            </w:r>
            <w:r w:rsidR="00D024D2">
              <w:rPr>
                <w:webHidden/>
              </w:rPr>
            </w:r>
            <w:r w:rsidR="00D024D2">
              <w:rPr>
                <w:webHidden/>
              </w:rPr>
              <w:fldChar w:fldCharType="separate"/>
            </w:r>
            <w:r w:rsidR="00D024D2">
              <w:rPr>
                <w:webHidden/>
              </w:rPr>
              <w:t>65</w:t>
            </w:r>
            <w:r w:rsidR="00D024D2">
              <w:rPr>
                <w:webHidden/>
              </w:rPr>
              <w:fldChar w:fldCharType="end"/>
            </w:r>
          </w:hyperlink>
        </w:p>
        <w:p w:rsidR="00D024D2" w:rsidRDefault="00856A18">
          <w:pPr>
            <w:pStyle w:val="11"/>
            <w:rPr>
              <w:rFonts w:asciiTheme="minorHAnsi" w:eastAsiaTheme="minorEastAsia" w:hAnsiTheme="minorHAnsi" w:cstheme="minorBidi"/>
              <w:kern w:val="0"/>
              <w:sz w:val="22"/>
              <w:szCs w:val="22"/>
              <w:lang w:eastAsia="ru-RU" w:bidi="ar-SA"/>
            </w:rPr>
          </w:pPr>
          <w:hyperlink w:anchor="_Toc356409305" w:history="1">
            <w:r w:rsidR="00D024D2" w:rsidRPr="00B5434F">
              <w:rPr>
                <w:rStyle w:val="aa"/>
              </w:rPr>
              <w:t>Приложения</w:t>
            </w:r>
            <w:r w:rsidR="00D024D2">
              <w:rPr>
                <w:webHidden/>
              </w:rPr>
              <w:tab/>
            </w:r>
            <w:r w:rsidR="00D024D2">
              <w:rPr>
                <w:webHidden/>
              </w:rPr>
              <w:fldChar w:fldCharType="begin"/>
            </w:r>
            <w:r w:rsidR="00D024D2">
              <w:rPr>
                <w:webHidden/>
              </w:rPr>
              <w:instrText xml:space="preserve"> PAGEREF _Toc356409305 \h </w:instrText>
            </w:r>
            <w:r w:rsidR="00D024D2">
              <w:rPr>
                <w:webHidden/>
              </w:rPr>
            </w:r>
            <w:r w:rsidR="00D024D2">
              <w:rPr>
                <w:webHidden/>
              </w:rPr>
              <w:fldChar w:fldCharType="separate"/>
            </w:r>
            <w:r w:rsidR="00D024D2">
              <w:rPr>
                <w:webHidden/>
              </w:rPr>
              <w:t>67</w:t>
            </w:r>
            <w:r w:rsidR="00D024D2">
              <w:rPr>
                <w:webHidden/>
              </w:rPr>
              <w:fldChar w:fldCharType="end"/>
            </w:r>
          </w:hyperlink>
        </w:p>
        <w:p w:rsidR="007A375C" w:rsidRPr="00051702" w:rsidRDefault="00854078" w:rsidP="00704984">
          <w:pPr>
            <w:spacing w:line="360" w:lineRule="auto"/>
            <w:rPr>
              <w:rFonts w:ascii="Times New Roman" w:hAnsi="Times New Roman" w:cs="Times New Roman"/>
              <w:sz w:val="28"/>
              <w:szCs w:val="28"/>
            </w:rPr>
          </w:pPr>
          <w:r w:rsidRPr="00051702">
            <w:rPr>
              <w:rFonts w:ascii="Times New Roman" w:hAnsi="Times New Roman" w:cs="Times New Roman"/>
              <w:b/>
              <w:bCs/>
              <w:sz w:val="28"/>
              <w:szCs w:val="28"/>
            </w:rPr>
            <w:fldChar w:fldCharType="end"/>
          </w:r>
        </w:p>
      </w:sdtContent>
    </w:sdt>
    <w:p w:rsidR="003A2C93" w:rsidRPr="00051702" w:rsidRDefault="003A2C93" w:rsidP="00775DC6">
      <w:pPr>
        <w:pStyle w:val="a3"/>
        <w:ind w:left="851"/>
        <w:jc w:val="center"/>
        <w:rPr>
          <w:rFonts w:ascii="Times New Roman" w:hAnsi="Times New Roman" w:cs="Times New Roman"/>
          <w:b/>
          <w:sz w:val="28"/>
          <w:szCs w:val="28"/>
        </w:rPr>
      </w:pPr>
    </w:p>
    <w:p w:rsidR="003A2C93" w:rsidRPr="00051702" w:rsidRDefault="003A2C93" w:rsidP="00775DC6">
      <w:pPr>
        <w:pStyle w:val="a3"/>
        <w:ind w:left="851"/>
        <w:jc w:val="center"/>
        <w:rPr>
          <w:rFonts w:ascii="Times New Roman" w:hAnsi="Times New Roman" w:cs="Times New Roman"/>
          <w:b/>
          <w:sz w:val="28"/>
          <w:szCs w:val="28"/>
        </w:rPr>
      </w:pPr>
    </w:p>
    <w:p w:rsidR="003A2C93" w:rsidRPr="00051702" w:rsidRDefault="003A2C93" w:rsidP="00775DC6">
      <w:pPr>
        <w:pStyle w:val="a3"/>
        <w:ind w:left="851"/>
        <w:jc w:val="center"/>
        <w:rPr>
          <w:rFonts w:ascii="Times New Roman" w:hAnsi="Times New Roman" w:cs="Times New Roman"/>
          <w:b/>
          <w:sz w:val="28"/>
          <w:szCs w:val="28"/>
        </w:rPr>
      </w:pPr>
    </w:p>
    <w:p w:rsidR="002D2B1E" w:rsidRPr="00051702" w:rsidRDefault="002D2B1E" w:rsidP="00775DC6">
      <w:pPr>
        <w:pStyle w:val="a3"/>
        <w:ind w:left="851"/>
        <w:jc w:val="center"/>
        <w:rPr>
          <w:rFonts w:ascii="Times New Roman" w:hAnsi="Times New Roman" w:cs="Times New Roman"/>
          <w:b/>
          <w:sz w:val="28"/>
          <w:szCs w:val="28"/>
        </w:rPr>
      </w:pPr>
    </w:p>
    <w:p w:rsidR="00C22506" w:rsidRPr="00051702" w:rsidRDefault="00C1608A" w:rsidP="00051702">
      <w:pPr>
        <w:pStyle w:val="1"/>
        <w:spacing w:line="360" w:lineRule="auto"/>
        <w:jc w:val="center"/>
        <w:rPr>
          <w:rFonts w:ascii="Times New Roman" w:hAnsi="Times New Roman" w:cs="Times New Roman"/>
        </w:rPr>
      </w:pPr>
      <w:bookmarkStart w:id="1" w:name="_Toc327793882"/>
      <w:bookmarkStart w:id="2" w:name="_Toc327793959"/>
      <w:bookmarkStart w:id="3" w:name="_Toc356409286"/>
      <w:r w:rsidRPr="00051702">
        <w:rPr>
          <w:rFonts w:ascii="Times New Roman" w:hAnsi="Times New Roman" w:cs="Times New Roman"/>
        </w:rPr>
        <w:lastRenderedPageBreak/>
        <w:t>В</w:t>
      </w:r>
      <w:r w:rsidR="00C22506" w:rsidRPr="00051702">
        <w:rPr>
          <w:rFonts w:ascii="Times New Roman" w:hAnsi="Times New Roman" w:cs="Times New Roman"/>
        </w:rPr>
        <w:t>веден</w:t>
      </w:r>
      <w:bookmarkStart w:id="4" w:name="Введение"/>
      <w:bookmarkEnd w:id="4"/>
      <w:r w:rsidR="00C22506" w:rsidRPr="00051702">
        <w:rPr>
          <w:rFonts w:ascii="Times New Roman" w:hAnsi="Times New Roman" w:cs="Times New Roman"/>
        </w:rPr>
        <w:t>ие</w:t>
      </w:r>
      <w:bookmarkEnd w:id="1"/>
      <w:bookmarkEnd w:id="2"/>
      <w:bookmarkEnd w:id="3"/>
    </w:p>
    <w:p w:rsidR="00585C73" w:rsidRPr="00051702" w:rsidRDefault="001D7284" w:rsidP="00051702">
      <w:pPr>
        <w:spacing w:before="100" w:beforeAutospacing="1" w:after="100" w:afterAutospacing="1" w:line="360" w:lineRule="auto"/>
        <w:ind w:left="437" w:firstLine="697"/>
        <w:jc w:val="both"/>
        <w:rPr>
          <w:rFonts w:ascii="Times New Roman" w:hAnsi="Times New Roman" w:cs="Times New Roman"/>
          <w:sz w:val="28"/>
          <w:szCs w:val="28"/>
        </w:rPr>
      </w:pPr>
      <w:r w:rsidRPr="00051702">
        <w:rPr>
          <w:rFonts w:ascii="Times New Roman" w:hAnsi="Times New Roman" w:cs="Times New Roman"/>
          <w:sz w:val="28"/>
          <w:szCs w:val="28"/>
        </w:rPr>
        <w:t xml:space="preserve">В последнее время в теории и практике менеджмента все большее внимание уделяется нематериальной составляющей бизнеса, что в значительной степени обусловлено возрастающей ролью интеллектуального капитала в создании стоимости компании, увеличении конкурентных преимуществ. </w:t>
      </w:r>
      <w:r w:rsidR="00F54DBB" w:rsidRPr="00051702">
        <w:rPr>
          <w:rFonts w:ascii="Times New Roman" w:hAnsi="Times New Roman" w:cs="Times New Roman"/>
          <w:sz w:val="28"/>
          <w:szCs w:val="28"/>
        </w:rPr>
        <w:t>Мало того, с ускорением технологического прогресса, развитием процессов глобализации и коммуникации, возникают целые отрасли, бизнес которых организуется из «воздуха», без каких-либо материальных ресурсов. Множество известных</w:t>
      </w:r>
      <w:r w:rsidR="00585C73" w:rsidRPr="00051702">
        <w:rPr>
          <w:rFonts w:ascii="Times New Roman" w:hAnsi="Times New Roman" w:cs="Times New Roman"/>
          <w:sz w:val="28"/>
          <w:szCs w:val="28"/>
        </w:rPr>
        <w:t xml:space="preserve"> сейчас</w:t>
      </w:r>
      <w:r w:rsidR="00F54DBB" w:rsidRPr="00051702">
        <w:rPr>
          <w:rFonts w:ascii="Times New Roman" w:hAnsi="Times New Roman" w:cs="Times New Roman"/>
          <w:sz w:val="28"/>
          <w:szCs w:val="28"/>
        </w:rPr>
        <w:t xml:space="preserve"> интернет-проектов с огромной капитализацией выросли случайно, просто </w:t>
      </w:r>
      <w:r w:rsidR="00585C73" w:rsidRPr="00051702">
        <w:rPr>
          <w:rFonts w:ascii="Times New Roman" w:hAnsi="Times New Roman" w:cs="Times New Roman"/>
          <w:sz w:val="28"/>
          <w:szCs w:val="28"/>
        </w:rPr>
        <w:t>в результате реализации чьей-то идеи.</w:t>
      </w:r>
      <w:r w:rsidR="00F54DBB" w:rsidRPr="00051702">
        <w:rPr>
          <w:rFonts w:ascii="Times New Roman" w:hAnsi="Times New Roman" w:cs="Times New Roman"/>
          <w:sz w:val="28"/>
          <w:szCs w:val="28"/>
        </w:rPr>
        <w:t xml:space="preserve"> </w:t>
      </w:r>
      <w:r w:rsidR="00585C73" w:rsidRPr="00051702">
        <w:rPr>
          <w:rFonts w:ascii="Times New Roman" w:hAnsi="Times New Roman" w:cs="Times New Roman"/>
          <w:sz w:val="28"/>
          <w:szCs w:val="28"/>
        </w:rPr>
        <w:t>Как минимум, это говорит о том, что стоимость может создаваться не только в результате использования материальных и финансовых ресурсов, но и также в результате использования интеллектуальных ресурсов, или, так называем</w:t>
      </w:r>
      <w:r w:rsidR="004F4F76" w:rsidRPr="00051702">
        <w:rPr>
          <w:rFonts w:ascii="Times New Roman" w:hAnsi="Times New Roman" w:cs="Times New Roman"/>
          <w:sz w:val="28"/>
          <w:szCs w:val="28"/>
        </w:rPr>
        <w:t>ого, интеллектуального капитала, что подтверждает крайне высокую степень актуальности данной темы.</w:t>
      </w:r>
    </w:p>
    <w:p w:rsidR="00F54DBB" w:rsidRPr="00051702" w:rsidRDefault="00585C73" w:rsidP="00051702">
      <w:pPr>
        <w:spacing w:before="100" w:beforeAutospacing="1" w:after="100" w:afterAutospacing="1" w:line="360" w:lineRule="auto"/>
        <w:ind w:left="437" w:firstLine="697"/>
        <w:jc w:val="both"/>
        <w:rPr>
          <w:rFonts w:ascii="Times New Roman" w:hAnsi="Times New Roman" w:cs="Times New Roman"/>
          <w:sz w:val="28"/>
          <w:szCs w:val="28"/>
        </w:rPr>
      </w:pPr>
      <w:r w:rsidRPr="00051702">
        <w:rPr>
          <w:rFonts w:ascii="Times New Roman" w:hAnsi="Times New Roman" w:cs="Times New Roman"/>
          <w:sz w:val="28"/>
          <w:szCs w:val="28"/>
        </w:rPr>
        <w:t>В настоящее время концепция интеллектуального капитала развита достаточно хорошо и используется многи</w:t>
      </w:r>
      <w:r w:rsidR="001709F0" w:rsidRPr="00051702">
        <w:rPr>
          <w:rFonts w:ascii="Times New Roman" w:hAnsi="Times New Roman" w:cs="Times New Roman"/>
          <w:sz w:val="28"/>
          <w:szCs w:val="28"/>
        </w:rPr>
        <w:t>ми успешными компаниями мира.</w:t>
      </w:r>
      <w:r w:rsidR="004F4F76" w:rsidRPr="00051702">
        <w:rPr>
          <w:rFonts w:ascii="Times New Roman" w:hAnsi="Times New Roman" w:cs="Times New Roman"/>
          <w:sz w:val="28"/>
          <w:szCs w:val="28"/>
        </w:rPr>
        <w:t xml:space="preserve"> Самые известные авторы, освещавшие эту тему: Руус, Пайк </w:t>
      </w:r>
      <w:r w:rsidR="00C53AEC">
        <w:rPr>
          <w:rFonts w:ascii="Times New Roman" w:hAnsi="Times New Roman" w:cs="Times New Roman"/>
          <w:sz w:val="28"/>
          <w:szCs w:val="28"/>
        </w:rPr>
        <w:t>(</w:t>
      </w:r>
      <w:r w:rsidR="004F4F76" w:rsidRPr="00051702">
        <w:rPr>
          <w:rFonts w:ascii="Times New Roman" w:hAnsi="Times New Roman" w:cs="Times New Roman"/>
          <w:sz w:val="28"/>
          <w:szCs w:val="28"/>
        </w:rPr>
        <w:t xml:space="preserve">Roos, Pike, </w:t>
      </w:r>
      <w:r w:rsidR="00C14304">
        <w:rPr>
          <w:rFonts w:ascii="Times New Roman" w:hAnsi="Times New Roman" w:cs="Times New Roman"/>
          <w:sz w:val="28"/>
          <w:szCs w:val="28"/>
        </w:rPr>
        <w:t>2005</w:t>
      </w:r>
      <w:r w:rsidR="00C53AEC">
        <w:rPr>
          <w:rFonts w:ascii="Times New Roman" w:hAnsi="Times New Roman" w:cs="Times New Roman"/>
          <w:sz w:val="28"/>
          <w:szCs w:val="28"/>
        </w:rPr>
        <w:t>)</w:t>
      </w:r>
      <w:r w:rsidR="004F4F76" w:rsidRPr="00051702">
        <w:rPr>
          <w:rFonts w:ascii="Times New Roman" w:hAnsi="Times New Roman" w:cs="Times New Roman"/>
          <w:sz w:val="28"/>
          <w:szCs w:val="28"/>
        </w:rPr>
        <w:t xml:space="preserve">, Э. Брукинг </w:t>
      </w:r>
      <w:r w:rsidR="00C53AEC">
        <w:rPr>
          <w:rFonts w:ascii="Times New Roman" w:hAnsi="Times New Roman" w:cs="Times New Roman"/>
          <w:sz w:val="28"/>
          <w:szCs w:val="28"/>
        </w:rPr>
        <w:t>(</w:t>
      </w:r>
      <w:r w:rsidR="004F4F76" w:rsidRPr="00051702">
        <w:rPr>
          <w:rFonts w:ascii="Times New Roman" w:hAnsi="Times New Roman" w:cs="Times New Roman"/>
          <w:sz w:val="28"/>
          <w:szCs w:val="28"/>
        </w:rPr>
        <w:t xml:space="preserve">Brooking, </w:t>
      </w:r>
      <w:r w:rsidR="00FA422D">
        <w:rPr>
          <w:rFonts w:ascii="Times New Roman" w:hAnsi="Times New Roman" w:cs="Times New Roman"/>
          <w:sz w:val="28"/>
          <w:szCs w:val="28"/>
        </w:rPr>
        <w:t>2001</w:t>
      </w:r>
      <w:r w:rsidR="00C53AEC">
        <w:rPr>
          <w:rFonts w:ascii="Times New Roman" w:hAnsi="Times New Roman" w:cs="Times New Roman"/>
          <w:sz w:val="28"/>
          <w:szCs w:val="28"/>
        </w:rPr>
        <w:t>)</w:t>
      </w:r>
      <w:r w:rsidR="004F4F76" w:rsidRPr="00051702">
        <w:rPr>
          <w:rFonts w:ascii="Times New Roman" w:hAnsi="Times New Roman" w:cs="Times New Roman"/>
          <w:sz w:val="28"/>
          <w:szCs w:val="28"/>
        </w:rPr>
        <w:t xml:space="preserve">, Эдвинсон </w:t>
      </w:r>
      <w:r w:rsidR="00C53AEC">
        <w:rPr>
          <w:rFonts w:ascii="Times New Roman" w:hAnsi="Times New Roman" w:cs="Times New Roman"/>
          <w:sz w:val="28"/>
          <w:szCs w:val="28"/>
        </w:rPr>
        <w:t>(</w:t>
      </w:r>
      <w:r w:rsidR="004F4F76" w:rsidRPr="00051702">
        <w:rPr>
          <w:rFonts w:ascii="Times New Roman" w:hAnsi="Times New Roman" w:cs="Times New Roman"/>
          <w:sz w:val="28"/>
          <w:szCs w:val="28"/>
        </w:rPr>
        <w:t xml:space="preserve">Edvinsson, </w:t>
      </w:r>
      <w:r w:rsidR="00FA422D">
        <w:rPr>
          <w:rFonts w:ascii="Times New Roman" w:hAnsi="Times New Roman" w:cs="Times New Roman"/>
          <w:sz w:val="28"/>
          <w:szCs w:val="28"/>
        </w:rPr>
        <w:t>2005</w:t>
      </w:r>
      <w:r w:rsidR="00C53AEC">
        <w:rPr>
          <w:rFonts w:ascii="Times New Roman" w:hAnsi="Times New Roman" w:cs="Times New Roman"/>
          <w:sz w:val="28"/>
          <w:szCs w:val="28"/>
        </w:rPr>
        <w:t>)</w:t>
      </w:r>
      <w:r w:rsidR="004F4F76" w:rsidRPr="00051702">
        <w:rPr>
          <w:rFonts w:ascii="Times New Roman" w:hAnsi="Times New Roman" w:cs="Times New Roman"/>
          <w:sz w:val="28"/>
          <w:szCs w:val="28"/>
        </w:rPr>
        <w:t xml:space="preserve">, </w:t>
      </w:r>
      <w:r w:rsidR="00FA422D">
        <w:rPr>
          <w:rFonts w:ascii="Times New Roman" w:hAnsi="Times New Roman" w:cs="Times New Roman"/>
          <w:sz w:val="28"/>
          <w:szCs w:val="28"/>
        </w:rPr>
        <w:t xml:space="preserve">Бонтис </w:t>
      </w:r>
      <w:r w:rsidR="00C53AEC">
        <w:rPr>
          <w:rFonts w:ascii="Times New Roman" w:hAnsi="Times New Roman" w:cs="Times New Roman"/>
          <w:sz w:val="28"/>
          <w:szCs w:val="28"/>
        </w:rPr>
        <w:t>(</w:t>
      </w:r>
      <w:r w:rsidR="00FA422D">
        <w:rPr>
          <w:rFonts w:ascii="Times New Roman" w:hAnsi="Times New Roman" w:cs="Times New Roman"/>
          <w:sz w:val="28"/>
          <w:szCs w:val="28"/>
        </w:rPr>
        <w:t>Bontis, 1999</w:t>
      </w:r>
      <w:r w:rsidR="00C53AEC">
        <w:rPr>
          <w:rFonts w:ascii="Times New Roman" w:hAnsi="Times New Roman" w:cs="Times New Roman"/>
          <w:sz w:val="28"/>
          <w:szCs w:val="28"/>
        </w:rPr>
        <w:t>)</w:t>
      </w:r>
      <w:r w:rsidR="006977B1" w:rsidRPr="00051702">
        <w:rPr>
          <w:rFonts w:ascii="Times New Roman" w:hAnsi="Times New Roman" w:cs="Times New Roman"/>
          <w:sz w:val="28"/>
          <w:szCs w:val="28"/>
        </w:rPr>
        <w:t xml:space="preserve">, Стюарт </w:t>
      </w:r>
      <w:r w:rsidR="00C53AEC">
        <w:rPr>
          <w:rFonts w:ascii="Times New Roman" w:hAnsi="Times New Roman" w:cs="Times New Roman"/>
          <w:sz w:val="28"/>
          <w:szCs w:val="28"/>
        </w:rPr>
        <w:t>(</w:t>
      </w:r>
      <w:r w:rsidR="006977B1" w:rsidRPr="00051702">
        <w:rPr>
          <w:rFonts w:ascii="Times New Roman" w:hAnsi="Times New Roman" w:cs="Times New Roman"/>
          <w:sz w:val="28"/>
          <w:szCs w:val="28"/>
        </w:rPr>
        <w:t>Stewart, 1997</w:t>
      </w:r>
      <w:r w:rsidR="00C53AEC">
        <w:rPr>
          <w:rFonts w:ascii="Times New Roman" w:hAnsi="Times New Roman" w:cs="Times New Roman"/>
          <w:sz w:val="28"/>
          <w:szCs w:val="28"/>
        </w:rPr>
        <w:t>)</w:t>
      </w:r>
      <w:r w:rsidR="006977B1" w:rsidRPr="00051702">
        <w:rPr>
          <w:rFonts w:ascii="Times New Roman" w:hAnsi="Times New Roman" w:cs="Times New Roman"/>
          <w:sz w:val="28"/>
          <w:szCs w:val="28"/>
        </w:rPr>
        <w:t xml:space="preserve"> и др.</w:t>
      </w:r>
      <w:r w:rsidR="004F4F76" w:rsidRPr="00051702">
        <w:rPr>
          <w:rFonts w:ascii="Times New Roman" w:hAnsi="Times New Roman" w:cs="Times New Roman"/>
          <w:sz w:val="28"/>
          <w:szCs w:val="28"/>
        </w:rPr>
        <w:t xml:space="preserve"> </w:t>
      </w:r>
      <w:r w:rsidR="001709F0" w:rsidRPr="00051702">
        <w:rPr>
          <w:rFonts w:ascii="Times New Roman" w:hAnsi="Times New Roman" w:cs="Times New Roman"/>
          <w:sz w:val="28"/>
          <w:szCs w:val="28"/>
        </w:rPr>
        <w:t xml:space="preserve"> Наиболее известной классификацией методов оценки ИК </w:t>
      </w:r>
      <w:r w:rsidR="007D4107" w:rsidRPr="00051702">
        <w:rPr>
          <w:rFonts w:ascii="Times New Roman" w:hAnsi="Times New Roman" w:cs="Times New Roman"/>
          <w:sz w:val="28"/>
          <w:szCs w:val="28"/>
        </w:rPr>
        <w:t xml:space="preserve">является </w:t>
      </w:r>
      <w:r w:rsidR="001709F0" w:rsidRPr="00051702">
        <w:rPr>
          <w:rFonts w:ascii="Times New Roman" w:hAnsi="Times New Roman" w:cs="Times New Roman"/>
          <w:sz w:val="28"/>
          <w:szCs w:val="28"/>
        </w:rPr>
        <w:t xml:space="preserve">классификация Карла-Эрика Свейби, который все методы оценки ИК подразделяет на </w:t>
      </w:r>
      <w:r w:rsidR="00963F15">
        <w:rPr>
          <w:rFonts w:ascii="Times New Roman" w:hAnsi="Times New Roman" w:cs="Times New Roman"/>
          <w:sz w:val="28"/>
          <w:szCs w:val="28"/>
        </w:rPr>
        <w:t>методы прямого измерения, рыночной капитализации, отдачи на активы и подсчета очков</w:t>
      </w:r>
      <w:r w:rsidR="00CB1A83" w:rsidRPr="00051702">
        <w:rPr>
          <w:rFonts w:ascii="Times New Roman" w:hAnsi="Times New Roman" w:cs="Times New Roman"/>
          <w:sz w:val="28"/>
          <w:szCs w:val="28"/>
        </w:rPr>
        <w:t xml:space="preserve"> </w:t>
      </w:r>
      <w:r w:rsidR="00C53AEC" w:rsidRPr="00C53AEC">
        <w:rPr>
          <w:rFonts w:ascii="Times New Roman" w:hAnsi="Times New Roman" w:cs="Times New Roman"/>
          <w:sz w:val="28"/>
          <w:szCs w:val="28"/>
        </w:rPr>
        <w:t>(Sveiby</w:t>
      </w:r>
      <w:r w:rsidR="00C53AEC">
        <w:rPr>
          <w:rFonts w:ascii="Times New Roman" w:hAnsi="Times New Roman" w:cs="Times New Roman"/>
          <w:sz w:val="28"/>
          <w:szCs w:val="28"/>
        </w:rPr>
        <w:t>, 1997).</w:t>
      </w:r>
    </w:p>
    <w:p w:rsidR="0071405A" w:rsidRPr="008B423B" w:rsidRDefault="0071405A" w:rsidP="00051702">
      <w:pPr>
        <w:spacing w:before="100" w:beforeAutospacing="1" w:after="100" w:afterAutospacing="1" w:line="360" w:lineRule="auto"/>
        <w:ind w:left="437" w:firstLine="697"/>
        <w:jc w:val="both"/>
        <w:rPr>
          <w:rFonts w:ascii="Times New Roman" w:hAnsi="Times New Roman" w:cs="Times New Roman"/>
          <w:sz w:val="28"/>
          <w:szCs w:val="28"/>
        </w:rPr>
      </w:pPr>
      <w:r>
        <w:rPr>
          <w:rFonts w:ascii="Times New Roman" w:hAnsi="Times New Roman" w:cs="Times New Roman"/>
          <w:sz w:val="28"/>
          <w:szCs w:val="28"/>
        </w:rPr>
        <w:t>Обособленно от всех стоят</w:t>
      </w:r>
      <w:r w:rsidR="00C639C8" w:rsidRPr="00051702">
        <w:rPr>
          <w:rFonts w:ascii="Times New Roman" w:hAnsi="Times New Roman" w:cs="Times New Roman"/>
          <w:sz w:val="28"/>
          <w:szCs w:val="28"/>
        </w:rPr>
        <w:t xml:space="preserve"> методик</w:t>
      </w:r>
      <w:r>
        <w:rPr>
          <w:rFonts w:ascii="Times New Roman" w:hAnsi="Times New Roman" w:cs="Times New Roman"/>
          <w:sz w:val="28"/>
          <w:szCs w:val="28"/>
        </w:rPr>
        <w:t>и</w:t>
      </w:r>
      <w:r w:rsidR="00C639C8" w:rsidRPr="00051702">
        <w:rPr>
          <w:rFonts w:ascii="Times New Roman" w:hAnsi="Times New Roman" w:cs="Times New Roman"/>
          <w:sz w:val="28"/>
          <w:szCs w:val="28"/>
        </w:rPr>
        <w:t xml:space="preserve"> оценки ИК </w:t>
      </w:r>
      <w:r>
        <w:rPr>
          <w:rFonts w:ascii="Times New Roman" w:hAnsi="Times New Roman" w:cs="Times New Roman"/>
          <w:sz w:val="28"/>
          <w:szCs w:val="28"/>
        </w:rPr>
        <w:t>путем постро</w:t>
      </w:r>
      <w:r w:rsidR="00697C15">
        <w:rPr>
          <w:rFonts w:ascii="Times New Roman" w:hAnsi="Times New Roman" w:cs="Times New Roman"/>
          <w:sz w:val="28"/>
          <w:szCs w:val="28"/>
        </w:rPr>
        <w:t xml:space="preserve">ения интеллектуального баланса, где интеллектуальные активы и пассивы стоят </w:t>
      </w:r>
      <w:r w:rsidR="00697C15">
        <w:rPr>
          <w:rFonts w:ascii="Times New Roman" w:hAnsi="Times New Roman" w:cs="Times New Roman"/>
          <w:sz w:val="28"/>
          <w:szCs w:val="28"/>
        </w:rPr>
        <w:lastRenderedPageBreak/>
        <w:t>по разные стороны баланса, образуя тем самым активы и источники их формирования – капитал.</w:t>
      </w:r>
      <w:r w:rsidR="008B423B">
        <w:rPr>
          <w:rFonts w:ascii="Times New Roman" w:hAnsi="Times New Roman" w:cs="Times New Roman"/>
          <w:sz w:val="28"/>
          <w:szCs w:val="28"/>
        </w:rPr>
        <w:t xml:space="preserve"> В данной работе исследовано 2 подобных метода - </w:t>
      </w:r>
      <w:r w:rsidR="008B423B" w:rsidRPr="00051702">
        <w:rPr>
          <w:rFonts w:ascii="Times New Roman" w:hAnsi="Times New Roman" w:cs="Times New Roman"/>
          <w:sz w:val="28"/>
          <w:szCs w:val="28"/>
        </w:rPr>
        <w:t xml:space="preserve">бельгийской компании </w:t>
      </w:r>
      <w:r w:rsidR="008B423B" w:rsidRPr="00051702">
        <w:rPr>
          <w:rFonts w:ascii="Times New Roman" w:hAnsi="Times New Roman" w:cs="Times New Roman"/>
          <w:sz w:val="28"/>
          <w:szCs w:val="28"/>
          <w:lang w:val="en-US"/>
        </w:rPr>
        <w:t>AREOPA</w:t>
      </w:r>
      <w:r w:rsidR="008B423B">
        <w:rPr>
          <w:rFonts w:ascii="Times New Roman" w:hAnsi="Times New Roman" w:cs="Times New Roman"/>
          <w:sz w:val="28"/>
          <w:szCs w:val="28"/>
        </w:rPr>
        <w:t xml:space="preserve"> и модифицированный бюджетный баланс из монографии Платонова В.В. Обе методики классифицируют интеллектуальный капитал по степени контроля за ним – контролируемый или не контролируемый компанией. Разница заключается в целях интеллектуального баланса – </w:t>
      </w:r>
      <w:r w:rsidR="008B423B">
        <w:rPr>
          <w:rFonts w:ascii="Times New Roman" w:hAnsi="Times New Roman" w:cs="Times New Roman"/>
          <w:sz w:val="28"/>
          <w:szCs w:val="28"/>
          <w:lang w:val="en-US"/>
        </w:rPr>
        <w:t>AREOPA</w:t>
      </w:r>
      <w:r w:rsidR="008B423B" w:rsidRPr="008B423B">
        <w:rPr>
          <w:rFonts w:ascii="Times New Roman" w:hAnsi="Times New Roman" w:cs="Times New Roman"/>
          <w:sz w:val="28"/>
          <w:szCs w:val="28"/>
        </w:rPr>
        <w:t xml:space="preserve"> </w:t>
      </w:r>
      <w:r w:rsidR="008B423B">
        <w:rPr>
          <w:rFonts w:ascii="Times New Roman" w:hAnsi="Times New Roman" w:cs="Times New Roman"/>
          <w:sz w:val="28"/>
          <w:szCs w:val="28"/>
        </w:rPr>
        <w:t>предлагает оценивать стоимость компании как сумму акционерного капитала и собственного интеллектуального капитала, тогда как модифицированный бюджетный баланс имеет своей целью контроль над реализацией бюджета развития</w:t>
      </w:r>
      <w:r w:rsidR="00880BEA">
        <w:rPr>
          <w:rFonts w:ascii="Times New Roman" w:hAnsi="Times New Roman" w:cs="Times New Roman"/>
          <w:sz w:val="28"/>
          <w:szCs w:val="28"/>
        </w:rPr>
        <w:t xml:space="preserve"> путем объединения традиционного инвестиционного бюджета с бюджетом интеллектуального капитала для учета как материальных, так и интеллектуальных ресурсов.</w:t>
      </w:r>
    </w:p>
    <w:p w:rsidR="00FC0AB6" w:rsidRPr="00051702" w:rsidRDefault="00FC0AB6" w:rsidP="00051702">
      <w:pPr>
        <w:spacing w:before="100" w:beforeAutospacing="1" w:after="100" w:afterAutospacing="1" w:line="360" w:lineRule="auto"/>
        <w:ind w:left="437" w:firstLine="697"/>
        <w:jc w:val="both"/>
        <w:rPr>
          <w:rFonts w:ascii="Times New Roman" w:hAnsi="Times New Roman" w:cs="Times New Roman"/>
          <w:sz w:val="28"/>
          <w:szCs w:val="28"/>
        </w:rPr>
      </w:pPr>
      <w:r w:rsidRPr="00051702">
        <w:rPr>
          <w:rFonts w:ascii="Times New Roman" w:hAnsi="Times New Roman" w:cs="Times New Roman"/>
          <w:sz w:val="28"/>
          <w:szCs w:val="28"/>
        </w:rPr>
        <w:t>Сложность, неоднозначность терминологии, высокая доля субъективности при идентификации и оценке интеллектуальных активов, приводят к большому разнообразию методов оценки и усложняют выбор оптимального метода для менеджмента компаний. Анализ существующих методов оценки показал следующие проблемы:</w:t>
      </w:r>
    </w:p>
    <w:p w:rsidR="007D4107" w:rsidRPr="00051702" w:rsidRDefault="00FC0AB6" w:rsidP="00051702">
      <w:pPr>
        <w:pStyle w:val="a3"/>
        <w:numPr>
          <w:ilvl w:val="0"/>
          <w:numId w:val="22"/>
        </w:numPr>
        <w:spacing w:before="100" w:beforeAutospacing="1" w:after="100" w:afterAutospacing="1"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Синтетические методы оценки основываются лишь на агрегированных показателях, без учета свойств конкретных активов;</w:t>
      </w:r>
    </w:p>
    <w:p w:rsidR="00172F45" w:rsidRPr="00051702" w:rsidRDefault="00FC0AB6" w:rsidP="00051702">
      <w:pPr>
        <w:pStyle w:val="a3"/>
        <w:numPr>
          <w:ilvl w:val="0"/>
          <w:numId w:val="22"/>
        </w:numPr>
        <w:spacing w:before="100" w:beforeAutospacing="1" w:after="100" w:afterAutospacing="1"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Методы</w:t>
      </w:r>
      <w:r w:rsidR="00172F45" w:rsidRPr="00051702">
        <w:rPr>
          <w:rFonts w:ascii="Times New Roman" w:hAnsi="Times New Roman" w:cs="Times New Roman"/>
          <w:sz w:val="28"/>
          <w:szCs w:val="28"/>
        </w:rPr>
        <w:t>,</w:t>
      </w:r>
      <w:r w:rsidRPr="00051702">
        <w:rPr>
          <w:rFonts w:ascii="Times New Roman" w:hAnsi="Times New Roman" w:cs="Times New Roman"/>
          <w:sz w:val="28"/>
          <w:szCs w:val="28"/>
        </w:rPr>
        <w:t xml:space="preserve"> основанные </w:t>
      </w:r>
      <w:r w:rsidR="00172F45" w:rsidRPr="00051702">
        <w:rPr>
          <w:rFonts w:ascii="Times New Roman" w:hAnsi="Times New Roman" w:cs="Times New Roman"/>
          <w:sz w:val="28"/>
          <w:szCs w:val="28"/>
        </w:rPr>
        <w:t>на системе показателей, во-первых, чаще дают лишь качественную оценку актива, а не денежную, во-вторых, чаще всего предоставляют лишь индикаторы, а не активы, в-третьих, максимально субъективны;</w:t>
      </w:r>
    </w:p>
    <w:p w:rsidR="00FC0AB6" w:rsidRPr="00051702" w:rsidRDefault="00113D04" w:rsidP="00051702">
      <w:pPr>
        <w:pStyle w:val="a3"/>
        <w:numPr>
          <w:ilvl w:val="0"/>
          <w:numId w:val="22"/>
        </w:numPr>
        <w:spacing w:before="100" w:beforeAutospacing="1" w:after="100" w:afterAutospacing="1"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Методы построения интеллектуального баланса</w:t>
      </w:r>
      <w:r w:rsidR="009F3BCC" w:rsidRPr="00051702">
        <w:rPr>
          <w:rFonts w:ascii="Times New Roman" w:hAnsi="Times New Roman" w:cs="Times New Roman"/>
          <w:sz w:val="28"/>
          <w:szCs w:val="28"/>
        </w:rPr>
        <w:t xml:space="preserve">, </w:t>
      </w:r>
      <w:r>
        <w:rPr>
          <w:rFonts w:ascii="Times New Roman" w:hAnsi="Times New Roman" w:cs="Times New Roman"/>
          <w:sz w:val="28"/>
          <w:szCs w:val="28"/>
        </w:rPr>
        <w:t>с одной стороны, сложны для применения, т.к. производится классификация и учет каждого актива, с другой – обладают денежной оценкой активов,</w:t>
      </w:r>
      <w:r w:rsidR="00ED4DF2">
        <w:rPr>
          <w:rFonts w:ascii="Times New Roman" w:hAnsi="Times New Roman" w:cs="Times New Roman"/>
          <w:sz w:val="28"/>
          <w:szCs w:val="28"/>
        </w:rPr>
        <w:t xml:space="preserve"> имеют понятную выходную форму (баланс),</w:t>
      </w:r>
      <w:r>
        <w:rPr>
          <w:rFonts w:ascii="Times New Roman" w:hAnsi="Times New Roman" w:cs="Times New Roman"/>
          <w:sz w:val="28"/>
          <w:szCs w:val="28"/>
        </w:rPr>
        <w:t xml:space="preserve"> а так же устанавливают </w:t>
      </w:r>
      <w:r>
        <w:rPr>
          <w:rFonts w:ascii="Times New Roman" w:hAnsi="Times New Roman" w:cs="Times New Roman"/>
          <w:sz w:val="28"/>
          <w:szCs w:val="28"/>
        </w:rPr>
        <w:lastRenderedPageBreak/>
        <w:t>жесткую связь между активами и их источниками формирования, капиталом.</w:t>
      </w:r>
    </w:p>
    <w:p w:rsidR="00AB5A5C" w:rsidRPr="00051702" w:rsidRDefault="00C05B4F" w:rsidP="00051702">
      <w:pPr>
        <w:spacing w:before="100" w:beforeAutospacing="1" w:after="100" w:afterAutospacing="1" w:line="360" w:lineRule="auto"/>
        <w:ind w:left="437" w:firstLine="697"/>
        <w:jc w:val="both"/>
        <w:rPr>
          <w:rFonts w:ascii="Times New Roman" w:hAnsi="Times New Roman" w:cs="Times New Roman"/>
          <w:sz w:val="28"/>
          <w:szCs w:val="28"/>
        </w:rPr>
      </w:pPr>
      <w:r w:rsidRPr="00051702">
        <w:rPr>
          <w:rFonts w:ascii="Times New Roman" w:hAnsi="Times New Roman" w:cs="Times New Roman"/>
          <w:sz w:val="28"/>
          <w:szCs w:val="28"/>
        </w:rPr>
        <w:t>Целью диссертационного исследования является разработка</w:t>
      </w:r>
      <w:r w:rsidR="009F3BCC" w:rsidRPr="00051702">
        <w:rPr>
          <w:rFonts w:ascii="Times New Roman" w:hAnsi="Times New Roman" w:cs="Times New Roman"/>
          <w:sz w:val="28"/>
          <w:szCs w:val="28"/>
        </w:rPr>
        <w:t xml:space="preserve"> </w:t>
      </w:r>
      <w:r w:rsidR="00324F0C">
        <w:rPr>
          <w:rFonts w:ascii="Times New Roman" w:hAnsi="Times New Roman" w:cs="Times New Roman"/>
          <w:sz w:val="28"/>
          <w:szCs w:val="28"/>
        </w:rPr>
        <w:t>методов оценки интеллектуальных активов и капитала для создания управленческого баланса для компаний с превалирующей долей интеллектуальных ресурсов.</w:t>
      </w:r>
    </w:p>
    <w:p w:rsidR="00DF501B" w:rsidRPr="00051702" w:rsidRDefault="00C05B4F" w:rsidP="00051702">
      <w:pPr>
        <w:spacing w:before="100" w:beforeAutospacing="1" w:after="100" w:afterAutospacing="1" w:line="360" w:lineRule="auto"/>
        <w:ind w:left="437" w:firstLine="697"/>
        <w:jc w:val="both"/>
        <w:rPr>
          <w:rFonts w:ascii="Times New Roman" w:hAnsi="Times New Roman" w:cs="Times New Roman"/>
          <w:sz w:val="28"/>
          <w:szCs w:val="28"/>
        </w:rPr>
      </w:pPr>
      <w:r w:rsidRPr="00051702">
        <w:rPr>
          <w:rFonts w:ascii="Times New Roman" w:hAnsi="Times New Roman" w:cs="Times New Roman"/>
          <w:sz w:val="28"/>
          <w:szCs w:val="28"/>
        </w:rPr>
        <w:t>Поставленная цель потребовала решения следующих задач:</w:t>
      </w:r>
    </w:p>
    <w:p w:rsidR="00C05B4F" w:rsidRPr="00051702" w:rsidRDefault="00C05B4F" w:rsidP="00051702">
      <w:pPr>
        <w:pStyle w:val="a3"/>
        <w:numPr>
          <w:ilvl w:val="0"/>
          <w:numId w:val="25"/>
        </w:numPr>
        <w:spacing w:before="100" w:beforeAutospacing="1" w:after="100" w:afterAutospacing="1"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Разграничить понятия интеллектуальных активов и интеллектуального капитала;</w:t>
      </w:r>
    </w:p>
    <w:p w:rsidR="00DF501B" w:rsidRPr="00051702" w:rsidRDefault="00DF501B" w:rsidP="00051702">
      <w:pPr>
        <w:pStyle w:val="a3"/>
        <w:numPr>
          <w:ilvl w:val="0"/>
          <w:numId w:val="25"/>
        </w:numPr>
        <w:spacing w:before="100" w:beforeAutospacing="1" w:after="100" w:afterAutospacing="1"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Разработ</w:t>
      </w:r>
      <w:r w:rsidR="00C05B4F" w:rsidRPr="00051702">
        <w:rPr>
          <w:rFonts w:ascii="Times New Roman" w:hAnsi="Times New Roman" w:cs="Times New Roman"/>
          <w:sz w:val="28"/>
          <w:szCs w:val="28"/>
        </w:rPr>
        <w:t>ать</w:t>
      </w:r>
      <w:r w:rsidRPr="00051702">
        <w:rPr>
          <w:rFonts w:ascii="Times New Roman" w:hAnsi="Times New Roman" w:cs="Times New Roman"/>
          <w:sz w:val="28"/>
          <w:szCs w:val="28"/>
        </w:rPr>
        <w:t xml:space="preserve"> методик</w:t>
      </w:r>
      <w:r w:rsidR="00C05B4F" w:rsidRPr="00051702">
        <w:rPr>
          <w:rFonts w:ascii="Times New Roman" w:hAnsi="Times New Roman" w:cs="Times New Roman"/>
          <w:sz w:val="28"/>
          <w:szCs w:val="28"/>
        </w:rPr>
        <w:t>у</w:t>
      </w:r>
      <w:r w:rsidR="00550401" w:rsidRPr="00051702">
        <w:rPr>
          <w:rFonts w:ascii="Times New Roman" w:hAnsi="Times New Roman" w:cs="Times New Roman"/>
          <w:sz w:val="28"/>
          <w:szCs w:val="28"/>
        </w:rPr>
        <w:t xml:space="preserve"> оценки и</w:t>
      </w:r>
      <w:r w:rsidRPr="00051702">
        <w:rPr>
          <w:rFonts w:ascii="Times New Roman" w:hAnsi="Times New Roman" w:cs="Times New Roman"/>
          <w:sz w:val="28"/>
          <w:szCs w:val="28"/>
        </w:rPr>
        <w:t xml:space="preserve"> учета ИА и ИК</w:t>
      </w:r>
      <w:r w:rsidR="00C36759" w:rsidRPr="00051702">
        <w:rPr>
          <w:rFonts w:ascii="Times New Roman" w:hAnsi="Times New Roman" w:cs="Times New Roman"/>
          <w:sz w:val="28"/>
          <w:szCs w:val="28"/>
        </w:rPr>
        <w:t>;</w:t>
      </w:r>
    </w:p>
    <w:p w:rsidR="00550401" w:rsidRPr="00051702" w:rsidRDefault="00C05B4F" w:rsidP="00051702">
      <w:pPr>
        <w:pStyle w:val="a3"/>
        <w:numPr>
          <w:ilvl w:val="0"/>
          <w:numId w:val="25"/>
        </w:numPr>
        <w:spacing w:before="100" w:beforeAutospacing="1" w:after="100" w:afterAutospacing="1"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Разработать методику</w:t>
      </w:r>
      <w:r w:rsidR="00550401" w:rsidRPr="00051702">
        <w:rPr>
          <w:rFonts w:ascii="Times New Roman" w:hAnsi="Times New Roman" w:cs="Times New Roman"/>
          <w:sz w:val="28"/>
          <w:szCs w:val="28"/>
        </w:rPr>
        <w:t xml:space="preserve"> оценки эффективности использования ИА</w:t>
      </w:r>
      <w:r w:rsidR="00A1604A" w:rsidRPr="00051702">
        <w:rPr>
          <w:rFonts w:ascii="Times New Roman" w:hAnsi="Times New Roman" w:cs="Times New Roman"/>
          <w:sz w:val="28"/>
          <w:szCs w:val="28"/>
        </w:rPr>
        <w:t>;</w:t>
      </w:r>
    </w:p>
    <w:p w:rsidR="00A1604A" w:rsidRPr="00051702" w:rsidRDefault="00A1604A" w:rsidP="00051702">
      <w:pPr>
        <w:pStyle w:val="a3"/>
        <w:numPr>
          <w:ilvl w:val="0"/>
          <w:numId w:val="25"/>
        </w:numPr>
        <w:spacing w:before="100" w:beforeAutospacing="1" w:after="100" w:afterAutospacing="1"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Применить вышеописанные методики к реальному балансу компании</w:t>
      </w:r>
      <w:r w:rsidR="00BA4816" w:rsidRPr="00051702">
        <w:rPr>
          <w:rFonts w:ascii="Times New Roman" w:hAnsi="Times New Roman" w:cs="Times New Roman"/>
          <w:sz w:val="28"/>
          <w:szCs w:val="28"/>
        </w:rPr>
        <w:t xml:space="preserve"> с интеллектуальными активами</w:t>
      </w:r>
      <w:r w:rsidRPr="00051702">
        <w:rPr>
          <w:rFonts w:ascii="Times New Roman" w:hAnsi="Times New Roman" w:cs="Times New Roman"/>
          <w:sz w:val="28"/>
          <w:szCs w:val="28"/>
        </w:rPr>
        <w:t xml:space="preserve"> и показать отчетные формы на практике.</w:t>
      </w:r>
    </w:p>
    <w:p w:rsidR="000F313D" w:rsidRPr="00051702" w:rsidRDefault="00744C74" w:rsidP="00051702">
      <w:pPr>
        <w:spacing w:before="100" w:beforeAutospacing="1" w:after="100" w:afterAutospacing="1" w:line="360" w:lineRule="auto"/>
        <w:ind w:left="437" w:firstLine="697"/>
        <w:jc w:val="both"/>
        <w:rPr>
          <w:rFonts w:ascii="Times New Roman" w:hAnsi="Times New Roman" w:cs="Times New Roman"/>
          <w:sz w:val="28"/>
          <w:szCs w:val="28"/>
        </w:rPr>
      </w:pPr>
      <w:r w:rsidRPr="00051702">
        <w:rPr>
          <w:rFonts w:ascii="Times New Roman" w:hAnsi="Times New Roman" w:cs="Times New Roman"/>
          <w:sz w:val="28"/>
          <w:szCs w:val="28"/>
        </w:rPr>
        <w:t>Научн</w:t>
      </w:r>
      <w:r w:rsidR="00C05B4F" w:rsidRPr="00051702">
        <w:rPr>
          <w:rFonts w:ascii="Times New Roman" w:hAnsi="Times New Roman" w:cs="Times New Roman"/>
          <w:sz w:val="28"/>
          <w:szCs w:val="28"/>
        </w:rPr>
        <w:t xml:space="preserve">ая </w:t>
      </w:r>
      <w:r w:rsidRPr="00051702">
        <w:rPr>
          <w:rFonts w:ascii="Times New Roman" w:hAnsi="Times New Roman" w:cs="Times New Roman"/>
          <w:sz w:val="28"/>
          <w:szCs w:val="28"/>
        </w:rPr>
        <w:t>новиз</w:t>
      </w:r>
      <w:r w:rsidR="00C05B4F" w:rsidRPr="00051702">
        <w:rPr>
          <w:rFonts w:ascii="Times New Roman" w:hAnsi="Times New Roman" w:cs="Times New Roman"/>
          <w:sz w:val="28"/>
          <w:szCs w:val="28"/>
        </w:rPr>
        <w:t>на исследования заключается в</w:t>
      </w:r>
      <w:r w:rsidR="000F313D" w:rsidRPr="00051702">
        <w:rPr>
          <w:rFonts w:ascii="Times New Roman" w:hAnsi="Times New Roman" w:cs="Times New Roman"/>
          <w:sz w:val="28"/>
          <w:szCs w:val="28"/>
        </w:rPr>
        <w:t xml:space="preserve"> следующем:</w:t>
      </w:r>
    </w:p>
    <w:p w:rsidR="00C639C8" w:rsidRPr="00051702" w:rsidRDefault="000F313D" w:rsidP="00051702">
      <w:pPr>
        <w:pStyle w:val="a3"/>
        <w:numPr>
          <w:ilvl w:val="0"/>
          <w:numId w:val="26"/>
        </w:numPr>
        <w:spacing w:before="100" w:beforeAutospacing="1" w:after="100" w:afterAutospacing="1"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Р</w:t>
      </w:r>
      <w:r w:rsidR="00EE654C" w:rsidRPr="00051702">
        <w:rPr>
          <w:rFonts w:ascii="Times New Roman" w:hAnsi="Times New Roman" w:cs="Times New Roman"/>
          <w:sz w:val="28"/>
          <w:szCs w:val="28"/>
        </w:rPr>
        <w:t>азработка</w:t>
      </w:r>
      <w:r w:rsidR="00C05B4F" w:rsidRPr="00051702">
        <w:rPr>
          <w:rFonts w:ascii="Times New Roman" w:hAnsi="Times New Roman" w:cs="Times New Roman"/>
          <w:sz w:val="28"/>
          <w:szCs w:val="28"/>
        </w:rPr>
        <w:t xml:space="preserve"> </w:t>
      </w:r>
      <w:r w:rsidR="00DE7B67">
        <w:rPr>
          <w:rFonts w:ascii="Times New Roman" w:hAnsi="Times New Roman" w:cs="Times New Roman"/>
          <w:sz w:val="28"/>
          <w:szCs w:val="28"/>
        </w:rPr>
        <w:t>методики</w:t>
      </w:r>
      <w:r w:rsidR="00DE7B67" w:rsidRPr="00051702">
        <w:rPr>
          <w:rFonts w:ascii="Times New Roman" w:hAnsi="Times New Roman" w:cs="Times New Roman"/>
          <w:sz w:val="28"/>
          <w:szCs w:val="28"/>
        </w:rPr>
        <w:t xml:space="preserve"> </w:t>
      </w:r>
      <w:r w:rsidR="00C05B4F" w:rsidRPr="00051702">
        <w:rPr>
          <w:rFonts w:ascii="Times New Roman" w:hAnsi="Times New Roman" w:cs="Times New Roman"/>
          <w:sz w:val="28"/>
          <w:szCs w:val="28"/>
        </w:rPr>
        <w:t>учета интеллектуальных активов и их источников формирования (капитала)</w:t>
      </w:r>
      <w:r w:rsidRPr="00051702">
        <w:rPr>
          <w:rFonts w:ascii="Times New Roman" w:hAnsi="Times New Roman" w:cs="Times New Roman"/>
          <w:sz w:val="28"/>
          <w:szCs w:val="28"/>
        </w:rPr>
        <w:t xml:space="preserve"> на основе стандартных принципов бухгалтерского учета;</w:t>
      </w:r>
    </w:p>
    <w:p w:rsidR="000F313D" w:rsidRPr="00051702" w:rsidRDefault="00EE654C" w:rsidP="00051702">
      <w:pPr>
        <w:pStyle w:val="a3"/>
        <w:numPr>
          <w:ilvl w:val="0"/>
          <w:numId w:val="26"/>
        </w:numPr>
        <w:spacing w:before="100" w:beforeAutospacing="1" w:after="100" w:afterAutospacing="1"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Построение</w:t>
      </w:r>
      <w:r w:rsidR="000F313D" w:rsidRPr="00051702">
        <w:rPr>
          <w:rFonts w:ascii="Times New Roman" w:hAnsi="Times New Roman" w:cs="Times New Roman"/>
          <w:sz w:val="28"/>
          <w:szCs w:val="28"/>
        </w:rPr>
        <w:t xml:space="preserve"> модифицированного баланса и отчета о прибылях и убытках с учетом влияния интеллектуальных активов и капитала по стандартной форме;</w:t>
      </w:r>
    </w:p>
    <w:p w:rsidR="000F313D" w:rsidRPr="00051702" w:rsidRDefault="00EE654C" w:rsidP="00051702">
      <w:pPr>
        <w:pStyle w:val="a3"/>
        <w:numPr>
          <w:ilvl w:val="0"/>
          <w:numId w:val="26"/>
        </w:numPr>
        <w:spacing w:before="100" w:beforeAutospacing="1" w:after="100" w:afterAutospacing="1"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 xml:space="preserve">Разработка </w:t>
      </w:r>
      <w:r w:rsidR="00A75F5C">
        <w:rPr>
          <w:rFonts w:ascii="Times New Roman" w:hAnsi="Times New Roman" w:cs="Times New Roman"/>
          <w:sz w:val="28"/>
          <w:szCs w:val="28"/>
        </w:rPr>
        <w:t>методики</w:t>
      </w:r>
      <w:r w:rsidR="00A75F5C" w:rsidRPr="00051702">
        <w:rPr>
          <w:rFonts w:ascii="Times New Roman" w:hAnsi="Times New Roman" w:cs="Times New Roman"/>
          <w:sz w:val="28"/>
          <w:szCs w:val="28"/>
        </w:rPr>
        <w:t xml:space="preserve"> </w:t>
      </w:r>
      <w:r w:rsidRPr="00051702">
        <w:rPr>
          <w:rFonts w:ascii="Times New Roman" w:hAnsi="Times New Roman" w:cs="Times New Roman"/>
          <w:sz w:val="28"/>
          <w:szCs w:val="28"/>
        </w:rPr>
        <w:t>р</w:t>
      </w:r>
      <w:r w:rsidR="000F313D" w:rsidRPr="00051702">
        <w:rPr>
          <w:rFonts w:ascii="Times New Roman" w:hAnsi="Times New Roman" w:cs="Times New Roman"/>
          <w:sz w:val="28"/>
          <w:szCs w:val="28"/>
        </w:rPr>
        <w:t>асчет</w:t>
      </w:r>
      <w:r w:rsidRPr="00051702">
        <w:rPr>
          <w:rFonts w:ascii="Times New Roman" w:hAnsi="Times New Roman" w:cs="Times New Roman"/>
          <w:sz w:val="28"/>
          <w:szCs w:val="28"/>
        </w:rPr>
        <w:t>а</w:t>
      </w:r>
      <w:r w:rsidR="000F313D" w:rsidRPr="00051702">
        <w:rPr>
          <w:rFonts w:ascii="Times New Roman" w:hAnsi="Times New Roman" w:cs="Times New Roman"/>
          <w:sz w:val="28"/>
          <w:szCs w:val="28"/>
        </w:rPr>
        <w:t xml:space="preserve"> средневзвешенной стоимости </w:t>
      </w:r>
      <w:r w:rsidRPr="00051702">
        <w:rPr>
          <w:rFonts w:ascii="Times New Roman" w:hAnsi="Times New Roman" w:cs="Times New Roman"/>
          <w:sz w:val="28"/>
          <w:szCs w:val="28"/>
        </w:rPr>
        <w:t>модифицированного капитала (бухгалтерского + интеллектуального);</w:t>
      </w:r>
    </w:p>
    <w:p w:rsidR="00EE654C" w:rsidRPr="00051702" w:rsidRDefault="00EE654C" w:rsidP="00051702">
      <w:pPr>
        <w:pStyle w:val="a3"/>
        <w:numPr>
          <w:ilvl w:val="0"/>
          <w:numId w:val="26"/>
        </w:numPr>
        <w:spacing w:before="100" w:beforeAutospacing="1" w:after="100" w:afterAutospacing="1"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 xml:space="preserve">Разработка </w:t>
      </w:r>
      <w:r w:rsidR="00A75F5C">
        <w:rPr>
          <w:rFonts w:ascii="Times New Roman" w:hAnsi="Times New Roman" w:cs="Times New Roman"/>
          <w:sz w:val="28"/>
          <w:szCs w:val="28"/>
        </w:rPr>
        <w:t>методики</w:t>
      </w:r>
      <w:r w:rsidR="00A75F5C" w:rsidRPr="00051702">
        <w:rPr>
          <w:rFonts w:ascii="Times New Roman" w:hAnsi="Times New Roman" w:cs="Times New Roman"/>
          <w:sz w:val="28"/>
          <w:szCs w:val="28"/>
        </w:rPr>
        <w:t xml:space="preserve"> </w:t>
      </w:r>
      <w:r w:rsidRPr="00051702">
        <w:rPr>
          <w:rFonts w:ascii="Times New Roman" w:hAnsi="Times New Roman" w:cs="Times New Roman"/>
          <w:sz w:val="28"/>
          <w:szCs w:val="28"/>
        </w:rPr>
        <w:t>оценки эффективности использования интеллектуального капитала</w:t>
      </w:r>
      <w:r w:rsidR="00435057" w:rsidRPr="00051702">
        <w:rPr>
          <w:rFonts w:ascii="Times New Roman" w:hAnsi="Times New Roman" w:cs="Times New Roman"/>
          <w:sz w:val="28"/>
          <w:szCs w:val="28"/>
        </w:rPr>
        <w:t xml:space="preserve"> с помощью средневзвешенной стоимости модифицированного капитала.</w:t>
      </w:r>
    </w:p>
    <w:p w:rsidR="002729DE" w:rsidRDefault="007550CA" w:rsidP="003031BF">
      <w:pPr>
        <w:spacing w:before="100" w:beforeAutospacing="1" w:after="100" w:afterAutospacing="1" w:line="360" w:lineRule="auto"/>
        <w:ind w:left="437" w:firstLine="697"/>
        <w:jc w:val="both"/>
        <w:rPr>
          <w:rFonts w:ascii="Times New Roman" w:hAnsi="Times New Roman" w:cs="Times New Roman"/>
          <w:sz w:val="28"/>
          <w:szCs w:val="28"/>
        </w:rPr>
      </w:pPr>
      <w:r w:rsidRPr="00051702">
        <w:rPr>
          <w:rFonts w:ascii="Times New Roman" w:hAnsi="Times New Roman" w:cs="Times New Roman"/>
          <w:sz w:val="28"/>
          <w:szCs w:val="28"/>
        </w:rPr>
        <w:lastRenderedPageBreak/>
        <w:t xml:space="preserve">Практическая значимость исследования заключается в применении вышеописанных </w:t>
      </w:r>
      <w:r w:rsidR="00A75F5C">
        <w:rPr>
          <w:rFonts w:ascii="Times New Roman" w:hAnsi="Times New Roman" w:cs="Times New Roman"/>
          <w:sz w:val="28"/>
          <w:szCs w:val="28"/>
        </w:rPr>
        <w:t>методик</w:t>
      </w:r>
      <w:r w:rsidR="00A75F5C" w:rsidRPr="00051702">
        <w:rPr>
          <w:rFonts w:ascii="Times New Roman" w:hAnsi="Times New Roman" w:cs="Times New Roman"/>
          <w:sz w:val="28"/>
          <w:szCs w:val="28"/>
        </w:rPr>
        <w:t xml:space="preserve"> </w:t>
      </w:r>
      <w:r w:rsidRPr="00051702">
        <w:rPr>
          <w:rFonts w:ascii="Times New Roman" w:hAnsi="Times New Roman" w:cs="Times New Roman"/>
          <w:sz w:val="28"/>
          <w:szCs w:val="28"/>
        </w:rPr>
        <w:t>в управленческом учете компаний</w:t>
      </w:r>
      <w:r w:rsidR="009A5909" w:rsidRPr="00051702">
        <w:rPr>
          <w:rFonts w:ascii="Times New Roman" w:hAnsi="Times New Roman" w:cs="Times New Roman"/>
          <w:sz w:val="28"/>
          <w:szCs w:val="28"/>
        </w:rPr>
        <w:t>, для предоставления модифицированных форм отчетности как акционерам, так и любым другим заинтересованным лицам.</w:t>
      </w:r>
      <w:bookmarkStart w:id="5" w:name="_Toc327793883"/>
      <w:r w:rsidR="00FE65A7" w:rsidRPr="00051702">
        <w:rPr>
          <w:rFonts w:ascii="Times New Roman" w:hAnsi="Times New Roman" w:cs="Times New Roman"/>
          <w:sz w:val="28"/>
          <w:szCs w:val="28"/>
        </w:rPr>
        <w:t xml:space="preserve"> </w:t>
      </w:r>
    </w:p>
    <w:p w:rsidR="00075F2C" w:rsidRDefault="00075F2C" w:rsidP="003031BF">
      <w:pPr>
        <w:spacing w:before="100" w:beforeAutospacing="1" w:after="100" w:afterAutospacing="1" w:line="360" w:lineRule="auto"/>
        <w:ind w:left="437" w:firstLine="697"/>
        <w:jc w:val="both"/>
        <w:rPr>
          <w:rFonts w:ascii="Times New Roman" w:hAnsi="Times New Roman" w:cs="Times New Roman"/>
          <w:sz w:val="28"/>
          <w:szCs w:val="28"/>
        </w:rPr>
      </w:pPr>
      <w:r>
        <w:rPr>
          <w:rFonts w:ascii="Times New Roman" w:hAnsi="Times New Roman" w:cs="Times New Roman"/>
          <w:sz w:val="28"/>
          <w:szCs w:val="28"/>
        </w:rPr>
        <w:t xml:space="preserve">Работа </w:t>
      </w:r>
      <w:r w:rsidR="00ED2DD9">
        <w:rPr>
          <w:rFonts w:ascii="Times New Roman" w:hAnsi="Times New Roman" w:cs="Times New Roman"/>
          <w:sz w:val="28"/>
          <w:szCs w:val="28"/>
        </w:rPr>
        <w:t xml:space="preserve">состоит из введения, 3 глав, состоящих из 9 параграфов, заключения, библиографического списка и </w:t>
      </w:r>
      <w:r w:rsidR="00ED2DD9" w:rsidRPr="00F44F73">
        <w:rPr>
          <w:rFonts w:ascii="Times New Roman" w:hAnsi="Times New Roman" w:cs="Times New Roman"/>
          <w:sz w:val="28"/>
          <w:szCs w:val="28"/>
        </w:rPr>
        <w:t xml:space="preserve">приложений. Объем работы </w:t>
      </w:r>
      <w:r w:rsidR="00F44F73" w:rsidRPr="00F44F73">
        <w:rPr>
          <w:rFonts w:ascii="Times New Roman" w:hAnsi="Times New Roman" w:cs="Times New Roman"/>
          <w:sz w:val="28"/>
          <w:szCs w:val="28"/>
        </w:rPr>
        <w:t>6</w:t>
      </w:r>
      <w:r w:rsidR="00490DBE" w:rsidRPr="00490DBE">
        <w:rPr>
          <w:rFonts w:ascii="Times New Roman" w:hAnsi="Times New Roman" w:cs="Times New Roman"/>
          <w:sz w:val="28"/>
          <w:szCs w:val="28"/>
        </w:rPr>
        <w:t>4</w:t>
      </w:r>
      <w:r w:rsidR="00ED2DD9">
        <w:rPr>
          <w:rFonts w:ascii="Times New Roman" w:hAnsi="Times New Roman" w:cs="Times New Roman"/>
          <w:sz w:val="28"/>
          <w:szCs w:val="28"/>
        </w:rPr>
        <w:t xml:space="preserve"> страницы, список используемой литературы </w:t>
      </w:r>
      <w:r w:rsidR="00ED2DD9" w:rsidRPr="00F44F73">
        <w:rPr>
          <w:rFonts w:ascii="Times New Roman" w:hAnsi="Times New Roman" w:cs="Times New Roman"/>
          <w:sz w:val="28"/>
          <w:szCs w:val="28"/>
        </w:rPr>
        <w:t xml:space="preserve">состоит из </w:t>
      </w:r>
      <w:r w:rsidR="00F44F73" w:rsidRPr="00F44F73">
        <w:rPr>
          <w:rFonts w:ascii="Times New Roman" w:hAnsi="Times New Roman" w:cs="Times New Roman"/>
          <w:sz w:val="28"/>
          <w:szCs w:val="28"/>
        </w:rPr>
        <w:t>20</w:t>
      </w:r>
      <w:r w:rsidR="00ED2DD9" w:rsidRPr="00F44F73">
        <w:rPr>
          <w:rFonts w:ascii="Times New Roman" w:hAnsi="Times New Roman" w:cs="Times New Roman"/>
          <w:sz w:val="28"/>
          <w:szCs w:val="28"/>
        </w:rPr>
        <w:t xml:space="preserve"> источников</w:t>
      </w:r>
      <w:r w:rsidR="00ED2DD9">
        <w:rPr>
          <w:rFonts w:ascii="Times New Roman" w:hAnsi="Times New Roman" w:cs="Times New Roman"/>
          <w:sz w:val="28"/>
          <w:szCs w:val="28"/>
        </w:rPr>
        <w:t>.</w:t>
      </w:r>
    </w:p>
    <w:p w:rsidR="00ED2DD9" w:rsidRDefault="00ED2DD9" w:rsidP="003031BF">
      <w:pPr>
        <w:spacing w:before="100" w:beforeAutospacing="1" w:after="100" w:afterAutospacing="1" w:line="360" w:lineRule="auto"/>
        <w:ind w:left="437" w:firstLine="697"/>
        <w:jc w:val="both"/>
        <w:rPr>
          <w:rFonts w:ascii="Times New Roman" w:hAnsi="Times New Roman" w:cs="Times New Roman"/>
          <w:sz w:val="28"/>
          <w:szCs w:val="28"/>
        </w:rPr>
      </w:pPr>
      <w:r>
        <w:rPr>
          <w:rFonts w:ascii="Times New Roman" w:hAnsi="Times New Roman" w:cs="Times New Roman"/>
          <w:sz w:val="28"/>
          <w:szCs w:val="28"/>
        </w:rPr>
        <w:t>Структура работы:</w:t>
      </w:r>
    </w:p>
    <w:p w:rsidR="00067C0C" w:rsidRDefault="00067C0C" w:rsidP="00067C0C">
      <w:pPr>
        <w:spacing w:before="100" w:beforeAutospacing="1" w:after="100" w:afterAutospacing="1" w:line="240" w:lineRule="auto"/>
        <w:ind w:left="1134"/>
        <w:jc w:val="both"/>
        <w:rPr>
          <w:rFonts w:ascii="Times New Roman" w:hAnsi="Times New Roman" w:cs="Times New Roman"/>
          <w:sz w:val="28"/>
          <w:szCs w:val="28"/>
        </w:rPr>
      </w:pPr>
      <w:r>
        <w:rPr>
          <w:rFonts w:ascii="Times New Roman" w:hAnsi="Times New Roman" w:cs="Times New Roman"/>
          <w:sz w:val="28"/>
          <w:szCs w:val="28"/>
        </w:rPr>
        <w:t>Введение</w:t>
      </w:r>
    </w:p>
    <w:p w:rsidR="00067C0C" w:rsidRDefault="00067C0C" w:rsidP="00067C0C">
      <w:pPr>
        <w:pStyle w:val="a3"/>
        <w:numPr>
          <w:ilvl w:val="0"/>
          <w:numId w:val="44"/>
        </w:numPr>
        <w:spacing w:before="100" w:beforeAutospacing="1" w:after="100" w:afterAutospacing="1" w:line="240" w:lineRule="auto"/>
        <w:ind w:left="851"/>
        <w:jc w:val="both"/>
        <w:rPr>
          <w:rFonts w:ascii="Times New Roman" w:hAnsi="Times New Roman" w:cs="Times New Roman"/>
          <w:sz w:val="28"/>
          <w:szCs w:val="28"/>
        </w:rPr>
      </w:pPr>
      <w:r w:rsidRPr="00067C0C">
        <w:rPr>
          <w:rFonts w:ascii="Times New Roman" w:hAnsi="Times New Roman" w:cs="Times New Roman"/>
          <w:sz w:val="28"/>
          <w:szCs w:val="28"/>
        </w:rPr>
        <w:t>Теоретические основы учета интеллектуальных ресурсов компании</w:t>
      </w:r>
    </w:p>
    <w:p w:rsidR="00067C0C" w:rsidRDefault="00067C0C" w:rsidP="00067C0C">
      <w:pPr>
        <w:pStyle w:val="a3"/>
        <w:numPr>
          <w:ilvl w:val="1"/>
          <w:numId w:val="4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Роль и сущность интеллектуальных ресурсов</w:t>
      </w:r>
    </w:p>
    <w:p w:rsidR="00067C0C" w:rsidRDefault="00067C0C" w:rsidP="00067C0C">
      <w:pPr>
        <w:pStyle w:val="a3"/>
        <w:numPr>
          <w:ilvl w:val="1"/>
          <w:numId w:val="4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Методы оценки интеллектуальных активов и капитала</w:t>
      </w:r>
    </w:p>
    <w:p w:rsidR="00067C0C" w:rsidRDefault="00067C0C" w:rsidP="00067C0C">
      <w:pPr>
        <w:pStyle w:val="a3"/>
        <w:numPr>
          <w:ilvl w:val="1"/>
          <w:numId w:val="4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7C0C">
        <w:rPr>
          <w:rFonts w:ascii="Times New Roman" w:hAnsi="Times New Roman" w:cs="Times New Roman"/>
          <w:sz w:val="28"/>
          <w:szCs w:val="28"/>
        </w:rPr>
        <w:t>Проблемы и перспективы учета интеллектуальных активов и капитала</w:t>
      </w:r>
    </w:p>
    <w:p w:rsidR="00067C0C" w:rsidRDefault="00067C0C" w:rsidP="00067C0C">
      <w:pPr>
        <w:pStyle w:val="a3"/>
        <w:numPr>
          <w:ilvl w:val="0"/>
          <w:numId w:val="44"/>
        </w:numPr>
        <w:spacing w:before="100" w:beforeAutospacing="1" w:after="100" w:afterAutospacing="1" w:line="360" w:lineRule="auto"/>
        <w:ind w:left="851"/>
        <w:jc w:val="both"/>
        <w:rPr>
          <w:rFonts w:ascii="Times New Roman" w:hAnsi="Times New Roman" w:cs="Times New Roman"/>
          <w:sz w:val="28"/>
          <w:szCs w:val="28"/>
        </w:rPr>
      </w:pPr>
      <w:r w:rsidRPr="00067C0C">
        <w:rPr>
          <w:rFonts w:ascii="Times New Roman" w:hAnsi="Times New Roman" w:cs="Times New Roman"/>
          <w:sz w:val="28"/>
          <w:szCs w:val="28"/>
        </w:rPr>
        <w:t>Разработка методов оценки ИА и ИК путем создания интеллектуального баланса</w:t>
      </w:r>
    </w:p>
    <w:p w:rsidR="00067C0C" w:rsidRDefault="00067C0C" w:rsidP="00067C0C">
      <w:pPr>
        <w:pStyle w:val="a3"/>
        <w:numPr>
          <w:ilvl w:val="1"/>
          <w:numId w:val="4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7C0C">
        <w:rPr>
          <w:rFonts w:ascii="Times New Roman" w:hAnsi="Times New Roman" w:cs="Times New Roman"/>
          <w:sz w:val="28"/>
          <w:szCs w:val="28"/>
        </w:rPr>
        <w:t>Принципы создания управленческого баланса для ИА и ИК</w:t>
      </w:r>
    </w:p>
    <w:p w:rsidR="00067C0C" w:rsidRDefault="00067C0C" w:rsidP="00067C0C">
      <w:pPr>
        <w:pStyle w:val="a3"/>
        <w:numPr>
          <w:ilvl w:val="1"/>
          <w:numId w:val="4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7C0C">
        <w:rPr>
          <w:rFonts w:ascii="Times New Roman" w:hAnsi="Times New Roman" w:cs="Times New Roman"/>
          <w:sz w:val="28"/>
          <w:szCs w:val="28"/>
        </w:rPr>
        <w:t>Учет составляющих ИА</w:t>
      </w:r>
    </w:p>
    <w:p w:rsidR="00067C0C" w:rsidRDefault="00067C0C" w:rsidP="00067C0C">
      <w:pPr>
        <w:pStyle w:val="a3"/>
        <w:numPr>
          <w:ilvl w:val="1"/>
          <w:numId w:val="4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7C0C">
        <w:rPr>
          <w:rFonts w:ascii="Times New Roman" w:hAnsi="Times New Roman" w:cs="Times New Roman"/>
          <w:sz w:val="28"/>
          <w:szCs w:val="28"/>
        </w:rPr>
        <w:t>Оценка эффективности управления ИА</w:t>
      </w:r>
    </w:p>
    <w:p w:rsidR="00067C0C" w:rsidRDefault="00067C0C" w:rsidP="00067C0C">
      <w:pPr>
        <w:pStyle w:val="a3"/>
        <w:numPr>
          <w:ilvl w:val="0"/>
          <w:numId w:val="44"/>
        </w:numPr>
        <w:spacing w:before="100" w:beforeAutospacing="1" w:after="100" w:afterAutospacing="1" w:line="360" w:lineRule="auto"/>
        <w:ind w:left="851"/>
        <w:jc w:val="both"/>
        <w:rPr>
          <w:rFonts w:ascii="Times New Roman" w:hAnsi="Times New Roman" w:cs="Times New Roman"/>
          <w:sz w:val="28"/>
          <w:szCs w:val="28"/>
        </w:rPr>
      </w:pPr>
      <w:r w:rsidRPr="00067C0C">
        <w:rPr>
          <w:rFonts w:ascii="Times New Roman" w:hAnsi="Times New Roman" w:cs="Times New Roman"/>
          <w:sz w:val="28"/>
          <w:szCs w:val="28"/>
        </w:rPr>
        <w:t>Формирование управленческого баланса ИА и ИК на практике</w:t>
      </w:r>
    </w:p>
    <w:p w:rsidR="00067C0C" w:rsidRDefault="00067C0C" w:rsidP="00067C0C">
      <w:pPr>
        <w:pStyle w:val="a3"/>
        <w:numPr>
          <w:ilvl w:val="1"/>
          <w:numId w:val="4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7C0C">
        <w:rPr>
          <w:rFonts w:ascii="Times New Roman" w:hAnsi="Times New Roman" w:cs="Times New Roman"/>
          <w:sz w:val="28"/>
          <w:szCs w:val="28"/>
        </w:rPr>
        <w:t>Модификация бухгалтерского баланса</w:t>
      </w:r>
    </w:p>
    <w:p w:rsidR="00067C0C" w:rsidRDefault="00067C0C" w:rsidP="00067C0C">
      <w:pPr>
        <w:pStyle w:val="a3"/>
        <w:numPr>
          <w:ilvl w:val="1"/>
          <w:numId w:val="4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7C0C">
        <w:rPr>
          <w:rFonts w:ascii="Times New Roman" w:hAnsi="Times New Roman" w:cs="Times New Roman"/>
          <w:sz w:val="28"/>
          <w:szCs w:val="28"/>
        </w:rPr>
        <w:t>Расчет средневзвешенной ставки модифицированного капитала</w:t>
      </w:r>
    </w:p>
    <w:p w:rsidR="00067C0C" w:rsidRDefault="00067C0C" w:rsidP="00067C0C">
      <w:pPr>
        <w:pStyle w:val="a3"/>
        <w:numPr>
          <w:ilvl w:val="1"/>
          <w:numId w:val="4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7C0C">
        <w:rPr>
          <w:rFonts w:ascii="Times New Roman" w:hAnsi="Times New Roman" w:cs="Times New Roman"/>
          <w:sz w:val="28"/>
          <w:szCs w:val="28"/>
        </w:rPr>
        <w:t>Оценка эффективности управления ИА</w:t>
      </w:r>
    </w:p>
    <w:p w:rsidR="00067C0C" w:rsidRDefault="00067C0C" w:rsidP="00067C0C">
      <w:pPr>
        <w:spacing w:before="100" w:beforeAutospacing="1" w:after="100" w:afterAutospacing="1" w:line="240" w:lineRule="auto"/>
        <w:ind w:left="1134"/>
        <w:jc w:val="both"/>
        <w:rPr>
          <w:rFonts w:ascii="Times New Roman" w:hAnsi="Times New Roman" w:cs="Times New Roman"/>
          <w:sz w:val="28"/>
          <w:szCs w:val="28"/>
        </w:rPr>
      </w:pPr>
      <w:r>
        <w:rPr>
          <w:rFonts w:ascii="Times New Roman" w:hAnsi="Times New Roman" w:cs="Times New Roman"/>
          <w:sz w:val="28"/>
          <w:szCs w:val="28"/>
        </w:rPr>
        <w:t>Заключение</w:t>
      </w:r>
    </w:p>
    <w:p w:rsidR="00067C0C" w:rsidRDefault="00067C0C" w:rsidP="00067C0C">
      <w:pPr>
        <w:spacing w:before="100" w:beforeAutospacing="1" w:after="100" w:afterAutospacing="1" w:line="240" w:lineRule="auto"/>
        <w:ind w:left="1134"/>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2D2B1E" w:rsidRPr="00051702" w:rsidRDefault="00067C0C" w:rsidP="00EA3724">
      <w:pPr>
        <w:spacing w:before="100" w:beforeAutospacing="1" w:after="100" w:afterAutospacing="1" w:line="240" w:lineRule="auto"/>
        <w:ind w:left="1134"/>
        <w:jc w:val="both"/>
        <w:rPr>
          <w:rFonts w:ascii="Times New Roman" w:hAnsi="Times New Roman" w:cs="Times New Roman"/>
          <w:sz w:val="28"/>
          <w:szCs w:val="28"/>
        </w:rPr>
      </w:pPr>
      <w:r>
        <w:rPr>
          <w:rFonts w:ascii="Times New Roman" w:hAnsi="Times New Roman" w:cs="Times New Roman"/>
          <w:sz w:val="28"/>
          <w:szCs w:val="28"/>
        </w:rPr>
        <w:t>Приложения</w:t>
      </w:r>
    </w:p>
    <w:p w:rsidR="00812C82" w:rsidRDefault="00B71584" w:rsidP="008E4FD6">
      <w:pPr>
        <w:pStyle w:val="1"/>
        <w:numPr>
          <w:ilvl w:val="0"/>
          <w:numId w:val="3"/>
        </w:numPr>
        <w:spacing w:line="360" w:lineRule="auto"/>
        <w:rPr>
          <w:rFonts w:ascii="Times New Roman" w:hAnsi="Times New Roman" w:cs="Times New Roman"/>
        </w:rPr>
      </w:pPr>
      <w:bookmarkStart w:id="6" w:name="_Toc356409287"/>
      <w:bookmarkStart w:id="7" w:name="_Toc327793961"/>
      <w:bookmarkEnd w:id="5"/>
      <w:r>
        <w:rPr>
          <w:rFonts w:ascii="Times New Roman" w:hAnsi="Times New Roman" w:cs="Times New Roman"/>
        </w:rPr>
        <w:lastRenderedPageBreak/>
        <w:t>Теоретические основы учета интеллектуальных ресурсов компании</w:t>
      </w:r>
      <w:bookmarkEnd w:id="6"/>
    </w:p>
    <w:p w:rsidR="00B71584" w:rsidRDefault="00AB104E" w:rsidP="008E4FD6">
      <w:pPr>
        <w:pStyle w:val="2"/>
        <w:numPr>
          <w:ilvl w:val="1"/>
          <w:numId w:val="3"/>
        </w:numPr>
        <w:spacing w:line="360" w:lineRule="auto"/>
        <w:rPr>
          <w:rFonts w:ascii="Times New Roman" w:hAnsi="Times New Roman" w:cs="Times New Roman"/>
        </w:rPr>
      </w:pPr>
      <w:r>
        <w:rPr>
          <w:rFonts w:ascii="Times New Roman" w:hAnsi="Times New Roman" w:cs="Times New Roman"/>
        </w:rPr>
        <w:t xml:space="preserve"> </w:t>
      </w:r>
      <w:bookmarkStart w:id="8" w:name="_Toc356409288"/>
      <w:r w:rsidR="00B71584">
        <w:rPr>
          <w:rFonts w:ascii="Times New Roman" w:hAnsi="Times New Roman" w:cs="Times New Roman"/>
        </w:rPr>
        <w:t>Роль и сущность интеллектуальных ресурсов</w:t>
      </w:r>
      <w:bookmarkEnd w:id="8"/>
    </w:p>
    <w:p w:rsidR="008C799D" w:rsidRDefault="00276931" w:rsidP="008E4FD6">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Роль интеллектуальных ресурсов в современной экономике знаний сложно переоценить. </w:t>
      </w:r>
      <w:r w:rsidR="001E6240">
        <w:rPr>
          <w:rFonts w:ascii="Times New Roman" w:hAnsi="Times New Roman" w:cs="Times New Roman"/>
          <w:sz w:val="28"/>
          <w:szCs w:val="28"/>
        </w:rPr>
        <w:t xml:space="preserve">Информация и правильное ее использование создают стоимость наряду с другими ресурсами компании. К примеру, совокупная выручка ста крупнейших </w:t>
      </w:r>
      <w:r w:rsidR="001E6240">
        <w:rPr>
          <w:rFonts w:ascii="Times New Roman" w:hAnsi="Times New Roman" w:cs="Times New Roman"/>
          <w:sz w:val="28"/>
          <w:szCs w:val="28"/>
          <w:lang w:val="en-US"/>
        </w:rPr>
        <w:t>IT</w:t>
      </w:r>
      <w:r w:rsidR="001E6240" w:rsidRPr="00E118DD">
        <w:rPr>
          <w:rFonts w:ascii="Times New Roman" w:hAnsi="Times New Roman" w:cs="Times New Roman"/>
          <w:sz w:val="28"/>
          <w:szCs w:val="28"/>
        </w:rPr>
        <w:t>-</w:t>
      </w:r>
      <w:r w:rsidR="001E6240">
        <w:rPr>
          <w:rFonts w:ascii="Times New Roman" w:hAnsi="Times New Roman" w:cs="Times New Roman"/>
          <w:sz w:val="28"/>
          <w:szCs w:val="28"/>
        </w:rPr>
        <w:t>компаний России за 2010 год составила около 757 млрд. рублей, что составило 1,7% объема ВВП России</w:t>
      </w:r>
      <w:r w:rsidR="00DF5E51">
        <w:rPr>
          <w:rFonts w:ascii="Times New Roman" w:hAnsi="Times New Roman" w:cs="Times New Roman"/>
          <w:sz w:val="28"/>
          <w:szCs w:val="28"/>
        </w:rPr>
        <w:t xml:space="preserve"> </w:t>
      </w:r>
      <w:r w:rsidR="00DF5E51" w:rsidRPr="00DF5E51">
        <w:rPr>
          <w:rFonts w:ascii="Times New Roman" w:hAnsi="Times New Roman" w:cs="Times New Roman"/>
          <w:sz w:val="28"/>
          <w:szCs w:val="28"/>
        </w:rPr>
        <w:t>[</w:t>
      </w:r>
      <w:r w:rsidR="00E5146C">
        <w:rPr>
          <w:rFonts w:ascii="Times New Roman" w:hAnsi="Times New Roman" w:cs="Times New Roman"/>
          <w:sz w:val="28"/>
          <w:szCs w:val="28"/>
        </w:rPr>
        <w:t>20</w:t>
      </w:r>
      <w:r w:rsidR="00DF5E51" w:rsidRPr="00DF5E51">
        <w:rPr>
          <w:rFonts w:ascii="Times New Roman" w:hAnsi="Times New Roman" w:cs="Times New Roman"/>
          <w:sz w:val="28"/>
          <w:szCs w:val="28"/>
        </w:rPr>
        <w:t>]</w:t>
      </w:r>
      <w:r w:rsidR="001E6240">
        <w:rPr>
          <w:rFonts w:ascii="Times New Roman" w:hAnsi="Times New Roman" w:cs="Times New Roman"/>
          <w:sz w:val="28"/>
          <w:szCs w:val="28"/>
        </w:rPr>
        <w:t>.</w:t>
      </w:r>
      <w:r w:rsidR="001E6240" w:rsidRPr="00E118DD">
        <w:rPr>
          <w:rFonts w:ascii="Times New Roman" w:hAnsi="Times New Roman" w:cs="Times New Roman"/>
          <w:sz w:val="28"/>
          <w:szCs w:val="28"/>
        </w:rPr>
        <w:t xml:space="preserve"> </w:t>
      </w:r>
    </w:p>
    <w:p w:rsidR="00E118DD" w:rsidRDefault="00E118DD" w:rsidP="008E4FD6">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Поэтому в условиях ускоряющейся информатизации общества и наращивания объема знаний каждая компания должна стремиться выявлять и увеличивать свой интеллектуальный капитал для сохранения и увеличения своей конкурентоспособности на рынке.</w:t>
      </w:r>
    </w:p>
    <w:p w:rsidR="004A1EA2" w:rsidRPr="004A1EA2" w:rsidRDefault="004A1EA2" w:rsidP="008E4FD6">
      <w:pPr>
        <w:spacing w:line="360" w:lineRule="auto"/>
        <w:ind w:left="426" w:firstLine="708"/>
        <w:jc w:val="both"/>
        <w:rPr>
          <w:rFonts w:ascii="Times New Roman" w:hAnsi="Times New Roman" w:cs="Times New Roman"/>
          <w:sz w:val="28"/>
          <w:szCs w:val="28"/>
        </w:rPr>
      </w:pPr>
      <w:r w:rsidRPr="004A1EA2">
        <w:rPr>
          <w:rFonts w:ascii="Times New Roman" w:hAnsi="Times New Roman" w:cs="Times New Roman"/>
          <w:sz w:val="28"/>
          <w:szCs w:val="28"/>
        </w:rPr>
        <w:t>Единого подхода к определению интеллектуального капитала до сих пор не выработано. Существуют следующие определения ИК:</w:t>
      </w:r>
    </w:p>
    <w:p w:rsidR="004A1EA2" w:rsidRPr="004A1EA2" w:rsidRDefault="004A1EA2" w:rsidP="004A1EA2">
      <w:pPr>
        <w:pStyle w:val="a3"/>
        <w:numPr>
          <w:ilvl w:val="0"/>
          <w:numId w:val="36"/>
        </w:numPr>
        <w:spacing w:line="360" w:lineRule="auto"/>
        <w:jc w:val="both"/>
        <w:rPr>
          <w:rFonts w:ascii="Times New Roman" w:hAnsi="Times New Roman" w:cs="Times New Roman"/>
          <w:sz w:val="28"/>
          <w:szCs w:val="28"/>
        </w:rPr>
      </w:pPr>
      <w:r w:rsidRPr="004A1EA2">
        <w:rPr>
          <w:rFonts w:ascii="Times New Roman" w:hAnsi="Times New Roman" w:cs="Times New Roman"/>
          <w:sz w:val="28"/>
          <w:szCs w:val="28"/>
        </w:rPr>
        <w:t>все нематериальные ресурсы (</w:t>
      </w:r>
      <w:r w:rsidR="000E780E" w:rsidRPr="00051702">
        <w:rPr>
          <w:rFonts w:ascii="Times New Roman" w:hAnsi="Times New Roman" w:cs="Times New Roman"/>
          <w:sz w:val="28"/>
          <w:szCs w:val="28"/>
        </w:rPr>
        <w:t>Roos</w:t>
      </w:r>
      <w:r w:rsidR="000E780E">
        <w:rPr>
          <w:rFonts w:ascii="Times New Roman" w:hAnsi="Times New Roman" w:cs="Times New Roman"/>
          <w:sz w:val="28"/>
          <w:szCs w:val="28"/>
        </w:rPr>
        <w:t>, 2005</w:t>
      </w:r>
      <w:r w:rsidRPr="004A1EA2">
        <w:rPr>
          <w:rFonts w:ascii="Times New Roman" w:hAnsi="Times New Roman" w:cs="Times New Roman"/>
          <w:sz w:val="28"/>
          <w:szCs w:val="28"/>
        </w:rPr>
        <w:t xml:space="preserve">), так же как и взаимосвязи фирмы </w:t>
      </w:r>
      <w:r w:rsidR="000E780E">
        <w:rPr>
          <w:rFonts w:ascii="Times New Roman" w:hAnsi="Times New Roman" w:cs="Times New Roman"/>
          <w:sz w:val="28"/>
          <w:szCs w:val="28"/>
        </w:rPr>
        <w:t>(Bontis, 1999)</w:t>
      </w:r>
      <w:r w:rsidRPr="004A1EA2">
        <w:rPr>
          <w:rFonts w:ascii="Times New Roman" w:hAnsi="Times New Roman" w:cs="Times New Roman"/>
          <w:sz w:val="28"/>
          <w:szCs w:val="28"/>
        </w:rPr>
        <w:t>;</w:t>
      </w:r>
    </w:p>
    <w:p w:rsidR="004A1EA2" w:rsidRPr="004A1EA2" w:rsidRDefault="004A1EA2" w:rsidP="004A1EA2">
      <w:pPr>
        <w:pStyle w:val="a3"/>
        <w:numPr>
          <w:ilvl w:val="0"/>
          <w:numId w:val="36"/>
        </w:numPr>
        <w:spacing w:line="360" w:lineRule="auto"/>
        <w:jc w:val="both"/>
        <w:rPr>
          <w:rFonts w:ascii="Times New Roman" w:hAnsi="Times New Roman" w:cs="Times New Roman"/>
          <w:sz w:val="28"/>
          <w:szCs w:val="28"/>
        </w:rPr>
      </w:pPr>
      <w:r w:rsidRPr="004A1EA2">
        <w:rPr>
          <w:rFonts w:ascii="Times New Roman" w:hAnsi="Times New Roman" w:cs="Times New Roman"/>
          <w:sz w:val="28"/>
          <w:szCs w:val="28"/>
        </w:rPr>
        <w:t xml:space="preserve">интеллектуальный капитал неуловим, но, будучи выявленным и используемым, может обеспечить организацию новыми ресурсами – основой для конкуренции и победы </w:t>
      </w:r>
      <w:r w:rsidR="000E780E">
        <w:rPr>
          <w:rFonts w:ascii="Times New Roman" w:hAnsi="Times New Roman" w:cs="Times New Roman"/>
          <w:sz w:val="28"/>
          <w:szCs w:val="28"/>
        </w:rPr>
        <w:t>(Bontis, 1999)</w:t>
      </w:r>
      <w:r w:rsidR="000E780E" w:rsidRPr="004A1EA2">
        <w:rPr>
          <w:rFonts w:ascii="Times New Roman" w:hAnsi="Times New Roman" w:cs="Times New Roman"/>
          <w:sz w:val="28"/>
          <w:szCs w:val="28"/>
        </w:rPr>
        <w:t>;</w:t>
      </w:r>
    </w:p>
    <w:p w:rsidR="004A1EA2" w:rsidRPr="004A1EA2" w:rsidRDefault="004A1EA2" w:rsidP="004A1EA2">
      <w:pPr>
        <w:pStyle w:val="a3"/>
        <w:numPr>
          <w:ilvl w:val="0"/>
          <w:numId w:val="36"/>
        </w:numPr>
        <w:spacing w:line="360" w:lineRule="auto"/>
        <w:jc w:val="both"/>
        <w:rPr>
          <w:rFonts w:ascii="Times New Roman" w:hAnsi="Times New Roman" w:cs="Times New Roman"/>
          <w:sz w:val="28"/>
          <w:szCs w:val="28"/>
        </w:rPr>
      </w:pPr>
      <w:r w:rsidRPr="004A1EA2">
        <w:rPr>
          <w:rFonts w:ascii="Times New Roman" w:hAnsi="Times New Roman" w:cs="Times New Roman"/>
          <w:sz w:val="28"/>
          <w:szCs w:val="28"/>
        </w:rPr>
        <w:t xml:space="preserve">термин, используемый по отношению к совокупности нематериальных активов рынка, интеллектуальной собственности, человеческих способностей и инфраструктуры, которые способствуют функционированию компании </w:t>
      </w:r>
      <w:r w:rsidR="000E780E">
        <w:rPr>
          <w:rFonts w:ascii="Times New Roman" w:hAnsi="Times New Roman" w:cs="Times New Roman"/>
          <w:sz w:val="28"/>
          <w:szCs w:val="28"/>
        </w:rPr>
        <w:t>(</w:t>
      </w:r>
      <w:r w:rsidR="000E780E" w:rsidRPr="00051702">
        <w:rPr>
          <w:rFonts w:ascii="Times New Roman" w:hAnsi="Times New Roman" w:cs="Times New Roman"/>
          <w:sz w:val="28"/>
          <w:szCs w:val="28"/>
        </w:rPr>
        <w:t xml:space="preserve">Brooking, </w:t>
      </w:r>
      <w:r w:rsidR="000E780E">
        <w:rPr>
          <w:rFonts w:ascii="Times New Roman" w:hAnsi="Times New Roman" w:cs="Times New Roman"/>
          <w:sz w:val="28"/>
          <w:szCs w:val="28"/>
        </w:rPr>
        <w:t>2001)</w:t>
      </w:r>
      <w:r w:rsidRPr="004A1EA2">
        <w:rPr>
          <w:rFonts w:ascii="Times New Roman" w:hAnsi="Times New Roman" w:cs="Times New Roman"/>
          <w:sz w:val="28"/>
          <w:szCs w:val="28"/>
        </w:rPr>
        <w:t>;</w:t>
      </w:r>
    </w:p>
    <w:p w:rsidR="004A1EA2" w:rsidRPr="004A1EA2" w:rsidRDefault="004A1EA2" w:rsidP="004A1EA2">
      <w:pPr>
        <w:pStyle w:val="a3"/>
        <w:numPr>
          <w:ilvl w:val="0"/>
          <w:numId w:val="36"/>
        </w:numPr>
        <w:spacing w:line="360" w:lineRule="auto"/>
        <w:jc w:val="both"/>
        <w:rPr>
          <w:rFonts w:ascii="Times New Roman" w:hAnsi="Times New Roman" w:cs="Times New Roman"/>
          <w:sz w:val="28"/>
          <w:szCs w:val="28"/>
        </w:rPr>
      </w:pPr>
      <w:r w:rsidRPr="004A1EA2">
        <w:rPr>
          <w:rFonts w:ascii="Times New Roman" w:hAnsi="Times New Roman" w:cs="Times New Roman"/>
          <w:sz w:val="28"/>
          <w:szCs w:val="28"/>
        </w:rPr>
        <w:t xml:space="preserve">знания, информация, интеллектуальная собственность и опыт, которые могут использоваться и приносить прибыль; это «коллективная энергия мозгов» или «сконцентрированные» полезные знания </w:t>
      </w:r>
      <w:r w:rsidR="000E780E">
        <w:rPr>
          <w:rFonts w:ascii="Times New Roman" w:hAnsi="Times New Roman" w:cs="Times New Roman"/>
          <w:sz w:val="28"/>
          <w:szCs w:val="28"/>
        </w:rPr>
        <w:t>(</w:t>
      </w:r>
      <w:r w:rsidR="000E780E" w:rsidRPr="00051702">
        <w:rPr>
          <w:rFonts w:ascii="Times New Roman" w:hAnsi="Times New Roman" w:cs="Times New Roman"/>
          <w:sz w:val="28"/>
          <w:szCs w:val="28"/>
        </w:rPr>
        <w:t>Stewart, 1997</w:t>
      </w:r>
      <w:r w:rsidR="000E780E">
        <w:rPr>
          <w:rFonts w:ascii="Times New Roman" w:hAnsi="Times New Roman" w:cs="Times New Roman"/>
          <w:sz w:val="28"/>
          <w:szCs w:val="28"/>
        </w:rPr>
        <w:t>).</w:t>
      </w:r>
    </w:p>
    <w:p w:rsidR="004A1EA2" w:rsidRPr="004A1EA2" w:rsidRDefault="004A1EA2" w:rsidP="004A1EA2">
      <w:pPr>
        <w:spacing w:line="360" w:lineRule="auto"/>
        <w:ind w:left="426" w:firstLine="708"/>
        <w:jc w:val="both"/>
        <w:rPr>
          <w:rFonts w:ascii="Times New Roman" w:hAnsi="Times New Roman" w:cs="Times New Roman"/>
          <w:sz w:val="28"/>
          <w:szCs w:val="28"/>
        </w:rPr>
      </w:pPr>
      <w:r w:rsidRPr="004A1EA2">
        <w:rPr>
          <w:rFonts w:ascii="Times New Roman" w:hAnsi="Times New Roman" w:cs="Times New Roman"/>
          <w:sz w:val="28"/>
          <w:szCs w:val="28"/>
        </w:rPr>
        <w:lastRenderedPageBreak/>
        <w:t>Это далеко не полный перечень, однако даже здесь можно увидеть отличия в подходах к определению интеллектуального капитала. Также не вполне ясно соотношение интеллектуального капитала, нематериальных активов и нематериальных ресурсов. Во многих источниках эти понятия рассматриваются как тождественные, объясняется это выделением для них общих, наиболее существенных характеристик:</w:t>
      </w:r>
    </w:p>
    <w:p w:rsidR="004A1EA2" w:rsidRPr="004A1EA2" w:rsidRDefault="004A1EA2" w:rsidP="004A1EA2">
      <w:pPr>
        <w:pStyle w:val="a3"/>
        <w:numPr>
          <w:ilvl w:val="0"/>
          <w:numId w:val="39"/>
        </w:numPr>
        <w:spacing w:line="360" w:lineRule="auto"/>
        <w:jc w:val="both"/>
        <w:rPr>
          <w:rFonts w:ascii="Times New Roman" w:hAnsi="Times New Roman" w:cs="Times New Roman"/>
          <w:sz w:val="28"/>
          <w:szCs w:val="28"/>
        </w:rPr>
      </w:pPr>
      <w:r w:rsidRPr="004A1EA2">
        <w:rPr>
          <w:rFonts w:ascii="Times New Roman" w:hAnsi="Times New Roman" w:cs="Times New Roman"/>
          <w:sz w:val="28"/>
          <w:szCs w:val="28"/>
        </w:rPr>
        <w:t>отсутствие физической формы</w:t>
      </w:r>
      <w:r w:rsidRPr="004A1EA2">
        <w:rPr>
          <w:rFonts w:ascii="Times New Roman" w:hAnsi="Times New Roman" w:cs="Times New Roman"/>
          <w:sz w:val="28"/>
          <w:szCs w:val="28"/>
          <w:lang w:val="en-US"/>
        </w:rPr>
        <w:t>;</w:t>
      </w:r>
    </w:p>
    <w:p w:rsidR="004A1EA2" w:rsidRPr="004A1EA2" w:rsidRDefault="004A1EA2" w:rsidP="004A1EA2">
      <w:pPr>
        <w:pStyle w:val="a3"/>
        <w:numPr>
          <w:ilvl w:val="0"/>
          <w:numId w:val="39"/>
        </w:numPr>
        <w:spacing w:line="360" w:lineRule="auto"/>
        <w:jc w:val="both"/>
        <w:rPr>
          <w:rFonts w:ascii="Times New Roman" w:hAnsi="Times New Roman" w:cs="Times New Roman"/>
          <w:sz w:val="28"/>
          <w:szCs w:val="28"/>
        </w:rPr>
      </w:pPr>
      <w:r w:rsidRPr="004A1EA2">
        <w:rPr>
          <w:rFonts w:ascii="Times New Roman" w:hAnsi="Times New Roman" w:cs="Times New Roman"/>
          <w:sz w:val="28"/>
          <w:szCs w:val="28"/>
        </w:rPr>
        <w:t>способность обеспечить будущие выгоды</w:t>
      </w:r>
      <w:r w:rsidRPr="004A1EA2">
        <w:rPr>
          <w:rFonts w:ascii="Times New Roman" w:hAnsi="Times New Roman" w:cs="Times New Roman"/>
          <w:sz w:val="28"/>
          <w:szCs w:val="28"/>
          <w:lang w:val="en-US"/>
        </w:rPr>
        <w:t>.</w:t>
      </w:r>
    </w:p>
    <w:p w:rsidR="00AF6D0B" w:rsidRDefault="00AF6D0B" w:rsidP="004A1EA2">
      <w:pPr>
        <w:pStyle w:val="a3"/>
        <w:spacing w:line="360" w:lineRule="auto"/>
        <w:ind w:left="426" w:firstLine="708"/>
        <w:jc w:val="both"/>
        <w:rPr>
          <w:rFonts w:ascii="Times New Roman" w:hAnsi="Times New Roman" w:cs="Times New Roman"/>
          <w:sz w:val="28"/>
          <w:szCs w:val="28"/>
        </w:rPr>
      </w:pPr>
    </w:p>
    <w:p w:rsidR="004A1EA2" w:rsidRPr="004A1EA2" w:rsidRDefault="004A1EA2" w:rsidP="004A1EA2">
      <w:pPr>
        <w:pStyle w:val="a3"/>
        <w:spacing w:line="360" w:lineRule="auto"/>
        <w:ind w:left="426" w:firstLine="708"/>
        <w:jc w:val="both"/>
        <w:rPr>
          <w:rFonts w:ascii="Times New Roman" w:hAnsi="Times New Roman" w:cs="Times New Roman"/>
          <w:sz w:val="28"/>
          <w:szCs w:val="28"/>
        </w:rPr>
      </w:pPr>
      <w:r w:rsidRPr="004A1EA2">
        <w:rPr>
          <w:rFonts w:ascii="Times New Roman" w:hAnsi="Times New Roman" w:cs="Times New Roman"/>
          <w:sz w:val="28"/>
          <w:szCs w:val="28"/>
        </w:rPr>
        <w:t>Совершенно понятно, что между указанными понятиями существуют различия, которые описывает Н.Н. Ивлиева</w:t>
      </w:r>
      <w:r w:rsidR="006C082C">
        <w:rPr>
          <w:rFonts w:ascii="Times New Roman" w:hAnsi="Times New Roman" w:cs="Times New Roman"/>
          <w:sz w:val="28"/>
          <w:szCs w:val="28"/>
        </w:rPr>
        <w:t xml:space="preserve"> (Ивлиева, 2008)</w:t>
      </w:r>
      <w:r w:rsidRPr="004A1EA2">
        <w:rPr>
          <w:rFonts w:ascii="Times New Roman" w:hAnsi="Times New Roman" w:cs="Times New Roman"/>
          <w:sz w:val="28"/>
          <w:szCs w:val="28"/>
        </w:rPr>
        <w:t>:</w:t>
      </w:r>
    </w:p>
    <w:p w:rsidR="004A1EA2" w:rsidRPr="004A1EA2" w:rsidRDefault="004A1EA2" w:rsidP="004A1EA2">
      <w:pPr>
        <w:spacing w:line="360" w:lineRule="auto"/>
        <w:ind w:left="426" w:firstLine="708"/>
        <w:jc w:val="both"/>
        <w:rPr>
          <w:rFonts w:ascii="Times New Roman" w:hAnsi="Times New Roman" w:cs="Times New Roman"/>
          <w:sz w:val="28"/>
          <w:szCs w:val="28"/>
        </w:rPr>
      </w:pPr>
      <w:r w:rsidRPr="004A1EA2">
        <w:rPr>
          <w:rFonts w:ascii="Times New Roman" w:hAnsi="Times New Roman" w:cs="Times New Roman"/>
          <w:sz w:val="28"/>
          <w:szCs w:val="28"/>
        </w:rPr>
        <w:t>Ресурсы – факторы производства, привлекаемые предприятием для достижения поставленных целей (материальные, финансовые, трудовые, информационные и т.д.)</w:t>
      </w:r>
      <w:r w:rsidR="00673291">
        <w:rPr>
          <w:rFonts w:ascii="Times New Roman" w:hAnsi="Times New Roman" w:cs="Times New Roman"/>
          <w:sz w:val="28"/>
          <w:szCs w:val="28"/>
        </w:rPr>
        <w:t>.</w:t>
      </w:r>
    </w:p>
    <w:p w:rsidR="004A1EA2" w:rsidRPr="004A1EA2" w:rsidRDefault="004A1EA2" w:rsidP="004A1EA2">
      <w:pPr>
        <w:spacing w:line="360" w:lineRule="auto"/>
        <w:ind w:left="426" w:firstLine="708"/>
        <w:jc w:val="both"/>
        <w:rPr>
          <w:rFonts w:ascii="Times New Roman" w:hAnsi="Times New Roman" w:cs="Times New Roman"/>
          <w:sz w:val="28"/>
          <w:szCs w:val="28"/>
        </w:rPr>
      </w:pPr>
      <w:r w:rsidRPr="004A1EA2">
        <w:rPr>
          <w:rFonts w:ascii="Times New Roman" w:hAnsi="Times New Roman" w:cs="Times New Roman"/>
          <w:sz w:val="28"/>
          <w:szCs w:val="28"/>
        </w:rPr>
        <w:t>Актив – совокупность ресурсов, принадлежащих предприятию на праве собственности, а также претензии предприятия по обязательствам к другим лицам. Под нематериальными активами подразумевается собственность, имеющая денежную оценку, но не имеющая материального воплощения. Частью нематериальных активов является интеллектуальная собственность – интеллектуальный продукт, защищенный авторским или патентным правом.</w:t>
      </w:r>
    </w:p>
    <w:p w:rsidR="004A1EA2" w:rsidRPr="004A1EA2" w:rsidRDefault="004A1EA2" w:rsidP="004A1EA2">
      <w:pPr>
        <w:spacing w:line="360" w:lineRule="auto"/>
        <w:ind w:left="426" w:firstLine="708"/>
        <w:jc w:val="both"/>
        <w:rPr>
          <w:rFonts w:ascii="Times New Roman" w:hAnsi="Times New Roman" w:cs="Times New Roman"/>
          <w:sz w:val="28"/>
          <w:szCs w:val="28"/>
        </w:rPr>
      </w:pPr>
      <w:r w:rsidRPr="004A1EA2">
        <w:rPr>
          <w:rFonts w:ascii="Times New Roman" w:hAnsi="Times New Roman" w:cs="Times New Roman"/>
          <w:sz w:val="28"/>
          <w:szCs w:val="28"/>
        </w:rPr>
        <w:t xml:space="preserve">Под капиталом подразумевается определенный запас материальных благ, денег, вещественный фактор производства, человеческие знания и способности. В наиболее общем виде капитал как экономическая категория представляет собой отношения между субъектами собственности по поводу рационального использования совокупности материальных и нематериальных факторов производства, рабочей силы, интеллектуального </w:t>
      </w:r>
      <w:r w:rsidRPr="004A1EA2">
        <w:rPr>
          <w:rFonts w:ascii="Times New Roman" w:hAnsi="Times New Roman" w:cs="Times New Roman"/>
          <w:sz w:val="28"/>
          <w:szCs w:val="28"/>
        </w:rPr>
        <w:lastRenderedPageBreak/>
        <w:t xml:space="preserve">потенциала сотрудников, финансового капитала в целях воспроизводства себя как экономической системы, создания конкретных полезностей, необходимого дохода на основе обособленного экономического интереса. </w:t>
      </w:r>
    </w:p>
    <w:p w:rsidR="004A1EA2" w:rsidRPr="004A1EA2" w:rsidRDefault="004A1EA2" w:rsidP="004A1EA2">
      <w:pPr>
        <w:spacing w:line="360" w:lineRule="auto"/>
        <w:ind w:left="426" w:firstLine="708"/>
        <w:jc w:val="both"/>
        <w:rPr>
          <w:rFonts w:ascii="Times New Roman" w:hAnsi="Times New Roman" w:cs="Times New Roman"/>
          <w:sz w:val="28"/>
          <w:szCs w:val="28"/>
        </w:rPr>
      </w:pPr>
      <w:r w:rsidRPr="004A1EA2">
        <w:rPr>
          <w:rFonts w:ascii="Times New Roman" w:hAnsi="Times New Roman" w:cs="Times New Roman"/>
          <w:sz w:val="28"/>
          <w:szCs w:val="28"/>
        </w:rPr>
        <w:t>В общем, под интеллектуальным капиталом понимается совокупность нематериальных ресурсов организации, но только тех, которые могут приносить доход.</w:t>
      </w:r>
    </w:p>
    <w:p w:rsidR="004A1EA2" w:rsidRPr="004A1EA2" w:rsidRDefault="004A1EA2" w:rsidP="004A1EA2">
      <w:pPr>
        <w:spacing w:line="360" w:lineRule="auto"/>
        <w:ind w:left="426" w:firstLine="708"/>
        <w:jc w:val="both"/>
        <w:rPr>
          <w:rFonts w:ascii="Times New Roman" w:hAnsi="Times New Roman" w:cs="Times New Roman"/>
          <w:sz w:val="28"/>
          <w:szCs w:val="28"/>
        </w:rPr>
      </w:pPr>
      <w:r w:rsidRPr="004A1EA2">
        <w:rPr>
          <w:rFonts w:ascii="Times New Roman" w:hAnsi="Times New Roman" w:cs="Times New Roman"/>
          <w:sz w:val="28"/>
          <w:szCs w:val="28"/>
        </w:rPr>
        <w:t xml:space="preserve">Попробуем взглянуть на понятие нематериального актива с другой, бухгалтерской стороны. В Международных стандартах оценки, стандартах Российского общества оценщиков упоминается о том, что принципы бухгалтерского учета ограничивают понятие нематериальных активов только теми активами, которые являются общепризнанными, отражаются в балансе предприятия в соответствии с законодательством, имеют установленный законом или договором остаточный срок службы и/или должны допускать возможность их передачи в индивидуальном порядке и отделения их от бизнеса. Поэтому стоимость нематериальных активов в соответствии со стандартами оценки состоит из двух </w:t>
      </w:r>
      <w:r w:rsidRPr="00673291">
        <w:rPr>
          <w:rFonts w:ascii="Times New Roman" w:hAnsi="Times New Roman" w:cs="Times New Roman"/>
          <w:sz w:val="28"/>
          <w:szCs w:val="28"/>
        </w:rPr>
        <w:t>частей</w:t>
      </w:r>
      <w:r w:rsidR="00975255" w:rsidRPr="00673291">
        <w:rPr>
          <w:rFonts w:ascii="Times New Roman" w:hAnsi="Times New Roman" w:cs="Times New Roman"/>
          <w:sz w:val="28"/>
          <w:szCs w:val="28"/>
        </w:rPr>
        <w:t xml:space="preserve"> [</w:t>
      </w:r>
      <w:r w:rsidR="00673291" w:rsidRPr="00673291">
        <w:rPr>
          <w:rFonts w:ascii="Times New Roman" w:hAnsi="Times New Roman" w:cs="Times New Roman"/>
          <w:sz w:val="28"/>
          <w:szCs w:val="28"/>
        </w:rPr>
        <w:t>1</w:t>
      </w:r>
      <w:r w:rsidR="00975255" w:rsidRPr="00673291">
        <w:rPr>
          <w:rFonts w:ascii="Times New Roman" w:hAnsi="Times New Roman" w:cs="Times New Roman"/>
          <w:sz w:val="28"/>
          <w:szCs w:val="28"/>
        </w:rPr>
        <w:t>]</w:t>
      </w:r>
      <w:r w:rsidRPr="00673291">
        <w:rPr>
          <w:rFonts w:ascii="Times New Roman" w:hAnsi="Times New Roman" w:cs="Times New Roman"/>
          <w:sz w:val="28"/>
          <w:szCs w:val="28"/>
        </w:rPr>
        <w:t>:</w:t>
      </w:r>
    </w:p>
    <w:p w:rsidR="004A1EA2" w:rsidRPr="004A1EA2" w:rsidRDefault="004A1EA2" w:rsidP="004A1EA2">
      <w:pPr>
        <w:pStyle w:val="a3"/>
        <w:numPr>
          <w:ilvl w:val="0"/>
          <w:numId w:val="37"/>
        </w:numPr>
        <w:spacing w:line="360" w:lineRule="auto"/>
        <w:jc w:val="both"/>
        <w:rPr>
          <w:rFonts w:ascii="Times New Roman" w:hAnsi="Times New Roman" w:cs="Times New Roman"/>
          <w:sz w:val="28"/>
          <w:szCs w:val="28"/>
        </w:rPr>
      </w:pPr>
      <w:r w:rsidRPr="004A1EA2">
        <w:rPr>
          <w:rFonts w:ascii="Times New Roman" w:hAnsi="Times New Roman" w:cs="Times New Roman"/>
          <w:sz w:val="28"/>
          <w:szCs w:val="28"/>
        </w:rPr>
        <w:t>Стоимости объектов имущественных прав, в том числе на интеллектуальную собственность, оформленных в виде конкретных объектов бухгалтерского учета. Такие активы называются идентифицированными</w:t>
      </w:r>
      <w:r w:rsidRPr="004A1EA2">
        <w:rPr>
          <w:rFonts w:ascii="Times New Roman" w:hAnsi="Times New Roman" w:cs="Times New Roman"/>
          <w:sz w:val="28"/>
          <w:szCs w:val="28"/>
          <w:lang w:val="en-US"/>
        </w:rPr>
        <w:t>;</w:t>
      </w:r>
    </w:p>
    <w:p w:rsidR="004A1EA2" w:rsidRDefault="004A1EA2" w:rsidP="004A1EA2">
      <w:pPr>
        <w:pStyle w:val="a3"/>
        <w:numPr>
          <w:ilvl w:val="0"/>
          <w:numId w:val="37"/>
        </w:numPr>
        <w:spacing w:line="360" w:lineRule="auto"/>
        <w:jc w:val="both"/>
        <w:rPr>
          <w:rFonts w:ascii="Times New Roman" w:hAnsi="Times New Roman" w:cs="Times New Roman"/>
          <w:sz w:val="28"/>
          <w:szCs w:val="28"/>
        </w:rPr>
      </w:pPr>
      <w:r w:rsidRPr="004A1EA2">
        <w:rPr>
          <w:rFonts w:ascii="Times New Roman" w:hAnsi="Times New Roman" w:cs="Times New Roman"/>
          <w:sz w:val="28"/>
          <w:szCs w:val="28"/>
        </w:rPr>
        <w:t>Стоимости прочих нематериальных активов, которая представляет собой разницу между рыночной стоимостью предприятия в целом и стоимостью материальных и идентифицированных нематериальных активов. Такие активы принято обозначать как неидентифицируемые, т.к. их невозможно отделить от предприятия и они не могут выступать объектом сделки.</w:t>
      </w:r>
    </w:p>
    <w:p w:rsidR="00D21C26" w:rsidRDefault="00D21C26" w:rsidP="00D21C26">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правилами бухгалтерского учета </w:t>
      </w:r>
      <w:r w:rsidRPr="00D21C26">
        <w:rPr>
          <w:rFonts w:ascii="Times New Roman" w:hAnsi="Times New Roman" w:cs="Times New Roman"/>
          <w:sz w:val="28"/>
          <w:szCs w:val="28"/>
        </w:rPr>
        <w:t>(ПБУ 14/2007)</w:t>
      </w:r>
      <w:r>
        <w:rPr>
          <w:rFonts w:ascii="Times New Roman" w:hAnsi="Times New Roman" w:cs="Times New Roman"/>
          <w:sz w:val="28"/>
          <w:szCs w:val="28"/>
        </w:rPr>
        <w:t xml:space="preserve"> для принятия к бухгалтерскому учету объекта в качестве нематериального актива необходимо выполнение </w:t>
      </w:r>
      <w:r w:rsidRPr="00673291">
        <w:rPr>
          <w:rFonts w:ascii="Times New Roman" w:hAnsi="Times New Roman" w:cs="Times New Roman"/>
          <w:sz w:val="28"/>
          <w:szCs w:val="28"/>
        </w:rPr>
        <w:t>следующих условий [</w:t>
      </w:r>
      <w:r w:rsidR="00673291" w:rsidRPr="00673291">
        <w:rPr>
          <w:rFonts w:ascii="Times New Roman" w:hAnsi="Times New Roman" w:cs="Times New Roman"/>
          <w:sz w:val="28"/>
          <w:szCs w:val="28"/>
        </w:rPr>
        <w:t>2</w:t>
      </w:r>
      <w:r w:rsidRPr="00673291">
        <w:rPr>
          <w:rFonts w:ascii="Times New Roman" w:hAnsi="Times New Roman" w:cs="Times New Roman"/>
          <w:sz w:val="28"/>
          <w:szCs w:val="28"/>
        </w:rPr>
        <w:t>]:</w:t>
      </w:r>
    </w:p>
    <w:p w:rsidR="00D21C26" w:rsidRDefault="00D21C26" w:rsidP="00D21C26">
      <w:pPr>
        <w:pStyle w:val="a3"/>
        <w:numPr>
          <w:ilvl w:val="0"/>
          <w:numId w:val="46"/>
        </w:num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О</w:t>
      </w:r>
      <w:r w:rsidRPr="00D21C26">
        <w:rPr>
          <w:rFonts w:ascii="Times New Roman" w:hAnsi="Times New Roman" w:cs="Times New Roman"/>
          <w:sz w:val="28"/>
          <w:szCs w:val="28"/>
        </w:rPr>
        <w:t>бъект способен приносить организации экономические выгоды в</w:t>
      </w:r>
      <w:r>
        <w:rPr>
          <w:rFonts w:ascii="Times New Roman" w:hAnsi="Times New Roman" w:cs="Times New Roman"/>
          <w:sz w:val="28"/>
          <w:szCs w:val="28"/>
        </w:rPr>
        <w:t xml:space="preserve"> </w:t>
      </w:r>
      <w:r w:rsidRPr="00D21C26">
        <w:rPr>
          <w:rFonts w:ascii="Times New Roman" w:hAnsi="Times New Roman" w:cs="Times New Roman"/>
          <w:sz w:val="28"/>
          <w:szCs w:val="28"/>
        </w:rPr>
        <w:t>будущем, в частности, объект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w:t>
      </w:r>
      <w:r>
        <w:rPr>
          <w:rFonts w:ascii="Times New Roman" w:hAnsi="Times New Roman" w:cs="Times New Roman"/>
          <w:sz w:val="28"/>
          <w:szCs w:val="28"/>
        </w:rPr>
        <w:t xml:space="preserve"> </w:t>
      </w:r>
      <w:r w:rsidRPr="00D21C26">
        <w:rPr>
          <w:rFonts w:ascii="Times New Roman" w:hAnsi="Times New Roman" w:cs="Times New Roman"/>
          <w:sz w:val="28"/>
          <w:szCs w:val="28"/>
        </w:rPr>
        <w:t>направленной на достижение целей создания некоммерческой организации (в том числе в предпринимательской деятельности, осуществляемой в соответствии с законодательством Российской Федерации);</w:t>
      </w:r>
    </w:p>
    <w:p w:rsidR="00D21C26" w:rsidRPr="00D21C26" w:rsidRDefault="00D21C26" w:rsidP="00D21C26">
      <w:pPr>
        <w:pStyle w:val="a3"/>
        <w:numPr>
          <w:ilvl w:val="0"/>
          <w:numId w:val="46"/>
        </w:num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О</w:t>
      </w:r>
      <w:r w:rsidRPr="00D21C26">
        <w:rPr>
          <w:rFonts w:ascii="Times New Roman" w:hAnsi="Times New Roman" w:cs="Times New Roman"/>
          <w:sz w:val="28"/>
          <w:szCs w:val="28"/>
        </w:rPr>
        <w:t xml:space="preserve">рганизация имеет право на получение экономических выгод, которые </w:t>
      </w:r>
    </w:p>
    <w:p w:rsidR="00D21C26" w:rsidRDefault="00D21C26" w:rsidP="00D21C26">
      <w:pPr>
        <w:pStyle w:val="a3"/>
        <w:spacing w:line="360" w:lineRule="auto"/>
        <w:ind w:left="1134"/>
        <w:jc w:val="both"/>
        <w:rPr>
          <w:rFonts w:ascii="Times New Roman" w:hAnsi="Times New Roman" w:cs="Times New Roman"/>
          <w:sz w:val="28"/>
          <w:szCs w:val="28"/>
        </w:rPr>
      </w:pPr>
      <w:r w:rsidRPr="00D21C26">
        <w:rPr>
          <w:rFonts w:ascii="Times New Roman" w:hAnsi="Times New Roman" w:cs="Times New Roman"/>
          <w:sz w:val="28"/>
          <w:szCs w:val="28"/>
        </w:rPr>
        <w:t>данный объект способен приносить в будущем (в том числе организация имеет надлежаще 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 -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w:t>
      </w:r>
      <w:r>
        <w:rPr>
          <w:rFonts w:ascii="Times New Roman" w:hAnsi="Times New Roman" w:cs="Times New Roman"/>
          <w:sz w:val="28"/>
          <w:szCs w:val="28"/>
        </w:rPr>
        <w:t xml:space="preserve"> </w:t>
      </w:r>
      <w:r w:rsidRPr="00D21C26">
        <w:rPr>
          <w:rFonts w:ascii="Times New Roman" w:hAnsi="Times New Roman" w:cs="Times New Roman"/>
          <w:sz w:val="28"/>
          <w:szCs w:val="28"/>
        </w:rPr>
        <w:t>права без договора и т.п.), а также имеются ограничения доступа иных лиц к</w:t>
      </w:r>
      <w:r>
        <w:rPr>
          <w:rFonts w:ascii="Times New Roman" w:hAnsi="Times New Roman" w:cs="Times New Roman"/>
          <w:sz w:val="28"/>
          <w:szCs w:val="28"/>
        </w:rPr>
        <w:t xml:space="preserve"> </w:t>
      </w:r>
      <w:r w:rsidRPr="00D21C26">
        <w:rPr>
          <w:rFonts w:ascii="Times New Roman" w:hAnsi="Times New Roman" w:cs="Times New Roman"/>
          <w:sz w:val="28"/>
          <w:szCs w:val="28"/>
        </w:rPr>
        <w:t>таким экономическим выгодам (далее - контроль над объектом);</w:t>
      </w:r>
    </w:p>
    <w:p w:rsidR="00D21C26" w:rsidRDefault="00D21C26" w:rsidP="00D21C26">
      <w:pPr>
        <w:pStyle w:val="a3"/>
        <w:numPr>
          <w:ilvl w:val="0"/>
          <w:numId w:val="46"/>
        </w:num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В</w:t>
      </w:r>
      <w:r w:rsidRPr="00D21C26">
        <w:rPr>
          <w:rFonts w:ascii="Times New Roman" w:hAnsi="Times New Roman" w:cs="Times New Roman"/>
          <w:sz w:val="28"/>
          <w:szCs w:val="28"/>
        </w:rPr>
        <w:t>озможность выделения или отделения (идентификации) объекта от</w:t>
      </w:r>
      <w:r>
        <w:rPr>
          <w:rFonts w:ascii="Times New Roman" w:hAnsi="Times New Roman" w:cs="Times New Roman"/>
          <w:sz w:val="28"/>
          <w:szCs w:val="28"/>
        </w:rPr>
        <w:t xml:space="preserve"> </w:t>
      </w:r>
      <w:r w:rsidRPr="00D21C26">
        <w:rPr>
          <w:rFonts w:ascii="Times New Roman" w:hAnsi="Times New Roman" w:cs="Times New Roman"/>
          <w:sz w:val="28"/>
          <w:szCs w:val="28"/>
        </w:rPr>
        <w:t>других активов;</w:t>
      </w:r>
    </w:p>
    <w:p w:rsidR="00D21C26" w:rsidRDefault="00D21C26" w:rsidP="00D21C26">
      <w:pPr>
        <w:pStyle w:val="a3"/>
        <w:numPr>
          <w:ilvl w:val="0"/>
          <w:numId w:val="46"/>
        </w:num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О</w:t>
      </w:r>
      <w:r w:rsidRPr="00D21C26">
        <w:rPr>
          <w:rFonts w:ascii="Times New Roman" w:hAnsi="Times New Roman" w:cs="Times New Roman"/>
          <w:sz w:val="28"/>
          <w:szCs w:val="28"/>
        </w:rPr>
        <w:t xml:space="preserve">бъект предназначен для использования в течение длительного времени, т.е. срока полезного использования, продолжительностью </w:t>
      </w:r>
      <w:r w:rsidRPr="00D21C26">
        <w:rPr>
          <w:rFonts w:ascii="Times New Roman" w:hAnsi="Times New Roman" w:cs="Times New Roman"/>
          <w:sz w:val="28"/>
          <w:szCs w:val="28"/>
        </w:rPr>
        <w:lastRenderedPageBreak/>
        <w:t>свыше 12</w:t>
      </w:r>
      <w:r>
        <w:rPr>
          <w:rFonts w:ascii="Times New Roman" w:hAnsi="Times New Roman" w:cs="Times New Roman"/>
          <w:sz w:val="28"/>
          <w:szCs w:val="28"/>
        </w:rPr>
        <w:t xml:space="preserve"> </w:t>
      </w:r>
      <w:r w:rsidRPr="00D21C26">
        <w:rPr>
          <w:rFonts w:ascii="Times New Roman" w:hAnsi="Times New Roman" w:cs="Times New Roman"/>
          <w:sz w:val="28"/>
          <w:szCs w:val="28"/>
        </w:rPr>
        <w:t>месяцев или обычного операционного цикла, если он превышает 12 месяцев;</w:t>
      </w:r>
    </w:p>
    <w:p w:rsidR="00D21C26" w:rsidRDefault="00D21C26" w:rsidP="00D21C26">
      <w:pPr>
        <w:pStyle w:val="a3"/>
        <w:numPr>
          <w:ilvl w:val="0"/>
          <w:numId w:val="46"/>
        </w:numPr>
        <w:spacing w:line="360" w:lineRule="auto"/>
        <w:ind w:left="1134"/>
        <w:jc w:val="both"/>
        <w:rPr>
          <w:rFonts w:ascii="Times New Roman" w:hAnsi="Times New Roman" w:cs="Times New Roman"/>
          <w:sz w:val="28"/>
          <w:szCs w:val="28"/>
        </w:rPr>
      </w:pPr>
      <w:r w:rsidRPr="00D21C26">
        <w:rPr>
          <w:rFonts w:ascii="Times New Roman" w:hAnsi="Times New Roman" w:cs="Times New Roman"/>
          <w:sz w:val="28"/>
          <w:szCs w:val="28"/>
        </w:rPr>
        <w:t>Организацией не предполагается продажа объекта в течение 12 месяцев или обычного операционного цикла, если он превышает 12 месяцев;</w:t>
      </w:r>
    </w:p>
    <w:p w:rsidR="00D21C26" w:rsidRDefault="00D21C26" w:rsidP="00D21C26">
      <w:pPr>
        <w:pStyle w:val="a3"/>
        <w:numPr>
          <w:ilvl w:val="0"/>
          <w:numId w:val="46"/>
        </w:numPr>
        <w:spacing w:line="360" w:lineRule="auto"/>
        <w:ind w:left="1134"/>
        <w:jc w:val="both"/>
        <w:rPr>
          <w:rFonts w:ascii="Times New Roman" w:hAnsi="Times New Roman" w:cs="Times New Roman"/>
          <w:sz w:val="28"/>
          <w:szCs w:val="28"/>
        </w:rPr>
      </w:pPr>
      <w:r w:rsidRPr="00D21C26">
        <w:rPr>
          <w:rFonts w:ascii="Times New Roman" w:hAnsi="Times New Roman" w:cs="Times New Roman"/>
          <w:sz w:val="28"/>
          <w:szCs w:val="28"/>
        </w:rPr>
        <w:t>Фактическая (первоначальная) стоимость объекта может быть достоверно определена;</w:t>
      </w:r>
    </w:p>
    <w:p w:rsidR="00D21C26" w:rsidRPr="00D21C26" w:rsidRDefault="00D21C26" w:rsidP="00D21C26">
      <w:pPr>
        <w:pStyle w:val="a3"/>
        <w:numPr>
          <w:ilvl w:val="0"/>
          <w:numId w:val="46"/>
        </w:num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О</w:t>
      </w:r>
      <w:r w:rsidRPr="00D21C26">
        <w:rPr>
          <w:rFonts w:ascii="Times New Roman" w:hAnsi="Times New Roman" w:cs="Times New Roman"/>
          <w:sz w:val="28"/>
          <w:szCs w:val="28"/>
        </w:rPr>
        <w:t>тсутствие у объекта материально-вещественной формы</w:t>
      </w:r>
      <w:r>
        <w:rPr>
          <w:rFonts w:ascii="Times New Roman" w:hAnsi="Times New Roman" w:cs="Times New Roman"/>
          <w:sz w:val="28"/>
          <w:szCs w:val="28"/>
        </w:rPr>
        <w:t>.</w:t>
      </w:r>
    </w:p>
    <w:p w:rsidR="004A1EA2" w:rsidRPr="004A1EA2" w:rsidRDefault="007F7AA8" w:rsidP="007F7AA8">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Исходя из вышеописанного очевидно, что</w:t>
      </w:r>
      <w:r w:rsidR="004A1EA2" w:rsidRPr="004A1EA2">
        <w:rPr>
          <w:rFonts w:ascii="Times New Roman" w:hAnsi="Times New Roman" w:cs="Times New Roman"/>
          <w:sz w:val="28"/>
          <w:szCs w:val="28"/>
        </w:rPr>
        <w:t xml:space="preserve"> не все ресурсы могут быть отражены в балансе – знания и квалификация персонала, опыт управления, клиентские связи и т.д., которые не могут быть отражены в бухгалтерском учете, но оказывают влияние на стоимость компании. Соответственно, можно говорить как минимум о 2 подходах к пониманию нематериальных активов:</w:t>
      </w:r>
    </w:p>
    <w:p w:rsidR="004A1EA2" w:rsidRPr="004A1EA2" w:rsidRDefault="004A1EA2" w:rsidP="004A1EA2">
      <w:pPr>
        <w:pStyle w:val="a3"/>
        <w:numPr>
          <w:ilvl w:val="0"/>
          <w:numId w:val="38"/>
        </w:numPr>
        <w:spacing w:line="360" w:lineRule="auto"/>
        <w:jc w:val="both"/>
        <w:rPr>
          <w:rFonts w:ascii="Times New Roman" w:hAnsi="Times New Roman" w:cs="Times New Roman"/>
          <w:sz w:val="28"/>
          <w:szCs w:val="28"/>
        </w:rPr>
      </w:pPr>
      <w:r w:rsidRPr="004A1EA2">
        <w:rPr>
          <w:rFonts w:ascii="Times New Roman" w:hAnsi="Times New Roman" w:cs="Times New Roman"/>
          <w:sz w:val="28"/>
          <w:szCs w:val="28"/>
        </w:rPr>
        <w:t>Бухгалтерском, жестко придерживающемся всех требований законодательства и положений бухгалтерского учета;</w:t>
      </w:r>
    </w:p>
    <w:p w:rsidR="004A1EA2" w:rsidRPr="004A1EA2" w:rsidRDefault="004A1EA2" w:rsidP="004A1EA2">
      <w:pPr>
        <w:pStyle w:val="a3"/>
        <w:numPr>
          <w:ilvl w:val="0"/>
          <w:numId w:val="38"/>
        </w:numPr>
        <w:spacing w:line="360" w:lineRule="auto"/>
        <w:jc w:val="both"/>
        <w:rPr>
          <w:rFonts w:ascii="Times New Roman" w:hAnsi="Times New Roman" w:cs="Times New Roman"/>
          <w:sz w:val="28"/>
          <w:szCs w:val="28"/>
        </w:rPr>
      </w:pPr>
      <w:r w:rsidRPr="004A1EA2">
        <w:rPr>
          <w:rFonts w:ascii="Times New Roman" w:hAnsi="Times New Roman" w:cs="Times New Roman"/>
          <w:sz w:val="28"/>
          <w:szCs w:val="28"/>
        </w:rPr>
        <w:t>Стоимостном, учитывающем все факторы, создающие стоимость компании, в т.ч. не подтвержденные документально.</w:t>
      </w:r>
    </w:p>
    <w:p w:rsidR="004A1EA2" w:rsidRPr="004A1EA2" w:rsidRDefault="004A1EA2" w:rsidP="004A1EA2">
      <w:pPr>
        <w:spacing w:line="360" w:lineRule="auto"/>
        <w:ind w:left="426" w:firstLine="642"/>
        <w:jc w:val="both"/>
        <w:rPr>
          <w:rFonts w:ascii="Times New Roman" w:hAnsi="Times New Roman" w:cs="Times New Roman"/>
          <w:sz w:val="28"/>
          <w:szCs w:val="28"/>
        </w:rPr>
      </w:pPr>
      <w:r w:rsidRPr="004A1EA2">
        <w:rPr>
          <w:rFonts w:ascii="Times New Roman" w:hAnsi="Times New Roman" w:cs="Times New Roman"/>
          <w:sz w:val="28"/>
          <w:szCs w:val="28"/>
        </w:rPr>
        <w:t>Далее понятия интеллектуальной собственности (ИС) и нематериальных активов (НМА) будем относить к 1 подходу, а понятие интеллектуального капитала (ИК) или интеллектуальных активов – ко 2.</w:t>
      </w:r>
    </w:p>
    <w:p w:rsidR="002D2B1E" w:rsidRPr="004A1EA2" w:rsidRDefault="004A1EA2" w:rsidP="004A1EA2">
      <w:pPr>
        <w:spacing w:line="360" w:lineRule="auto"/>
        <w:ind w:left="426" w:firstLine="642"/>
        <w:jc w:val="both"/>
        <w:rPr>
          <w:rFonts w:ascii="Times New Roman" w:hAnsi="Times New Roman" w:cs="Times New Roman"/>
          <w:sz w:val="28"/>
          <w:szCs w:val="28"/>
        </w:rPr>
      </w:pPr>
      <w:r w:rsidRPr="004A1EA2">
        <w:rPr>
          <w:rFonts w:ascii="Times New Roman" w:hAnsi="Times New Roman" w:cs="Times New Roman"/>
          <w:sz w:val="28"/>
          <w:szCs w:val="28"/>
        </w:rPr>
        <w:t>Гаранина Т.А. предлагает следующий подход к выявлению роли ИК и его составляющих в создании стоимости компании:</w:t>
      </w:r>
    </w:p>
    <w:p w:rsidR="004A1EA2" w:rsidRDefault="004A1EA2" w:rsidP="004A1EA2">
      <w:pPr>
        <w:spacing w:line="360" w:lineRule="auto"/>
        <w:ind w:left="426" w:firstLine="642"/>
        <w:jc w:val="center"/>
        <w:rPr>
          <w:rFonts w:ascii="Times New Roman" w:hAnsi="Times New Roman" w:cs="Times New Roman"/>
          <w:sz w:val="28"/>
          <w:szCs w:val="28"/>
        </w:rPr>
      </w:pPr>
      <w:r w:rsidRPr="004A1EA2">
        <w:rPr>
          <w:rFonts w:ascii="Times New Roman" w:hAnsi="Times New Roman" w:cs="Times New Roman"/>
          <w:noProof/>
          <w:sz w:val="28"/>
          <w:szCs w:val="28"/>
          <w:lang w:eastAsia="ru-RU"/>
        </w:rPr>
        <w:lastRenderedPageBreak/>
        <w:drawing>
          <wp:inline distT="0" distB="0" distL="0" distR="0" wp14:anchorId="50C128AC" wp14:editId="1D423F41">
            <wp:extent cx="5035550" cy="45205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5550" cy="4520565"/>
                    </a:xfrm>
                    <a:prstGeom prst="rect">
                      <a:avLst/>
                    </a:prstGeom>
                    <a:noFill/>
                    <a:ln>
                      <a:noFill/>
                    </a:ln>
                  </pic:spPr>
                </pic:pic>
              </a:graphicData>
            </a:graphic>
          </wp:inline>
        </w:drawing>
      </w:r>
    </w:p>
    <w:p w:rsidR="00457463" w:rsidRPr="001331F5" w:rsidRDefault="00457463" w:rsidP="004A1EA2">
      <w:pPr>
        <w:spacing w:line="360" w:lineRule="auto"/>
        <w:ind w:left="426" w:firstLine="642"/>
        <w:jc w:val="center"/>
        <w:rPr>
          <w:rFonts w:ascii="Times New Roman" w:hAnsi="Times New Roman" w:cs="Times New Roman"/>
          <w:sz w:val="28"/>
          <w:szCs w:val="28"/>
        </w:rPr>
      </w:pPr>
      <w:r w:rsidRPr="008E4FD6">
        <w:rPr>
          <w:rFonts w:ascii="Times New Roman" w:hAnsi="Times New Roman" w:cs="Times New Roman"/>
          <w:b/>
          <w:sz w:val="24"/>
          <w:szCs w:val="24"/>
        </w:rPr>
        <w:t xml:space="preserve">Рис. 1 Влияние составляющих ИК на </w:t>
      </w:r>
      <w:r w:rsidRPr="00673291">
        <w:rPr>
          <w:rFonts w:ascii="Times New Roman" w:hAnsi="Times New Roman" w:cs="Times New Roman"/>
          <w:b/>
          <w:sz w:val="24"/>
          <w:szCs w:val="24"/>
        </w:rPr>
        <w:t xml:space="preserve">ценности компании </w:t>
      </w:r>
      <w:r w:rsidR="001331F5" w:rsidRPr="00673291">
        <w:rPr>
          <w:rFonts w:ascii="Times New Roman" w:hAnsi="Times New Roman" w:cs="Times New Roman"/>
          <w:b/>
          <w:sz w:val="24"/>
          <w:szCs w:val="24"/>
        </w:rPr>
        <w:t>[</w:t>
      </w:r>
      <w:r w:rsidR="00673291" w:rsidRPr="00673291">
        <w:rPr>
          <w:rFonts w:ascii="Times New Roman" w:hAnsi="Times New Roman" w:cs="Times New Roman"/>
          <w:b/>
          <w:sz w:val="24"/>
          <w:szCs w:val="24"/>
        </w:rPr>
        <w:t>6</w:t>
      </w:r>
      <w:r w:rsidR="001331F5" w:rsidRPr="00673291">
        <w:rPr>
          <w:rFonts w:ascii="Times New Roman" w:hAnsi="Times New Roman" w:cs="Times New Roman"/>
          <w:b/>
          <w:sz w:val="24"/>
          <w:szCs w:val="24"/>
        </w:rPr>
        <w:t xml:space="preserve">, </w:t>
      </w:r>
      <w:r w:rsidR="001331F5" w:rsidRPr="00673291">
        <w:rPr>
          <w:rFonts w:ascii="Times New Roman" w:hAnsi="Times New Roman" w:cs="Times New Roman"/>
          <w:b/>
          <w:sz w:val="24"/>
          <w:szCs w:val="24"/>
          <w:lang w:val="en-US"/>
        </w:rPr>
        <w:t>C</w:t>
      </w:r>
      <w:r w:rsidR="001331F5" w:rsidRPr="00673291">
        <w:rPr>
          <w:rFonts w:ascii="Times New Roman" w:hAnsi="Times New Roman" w:cs="Times New Roman"/>
          <w:b/>
          <w:sz w:val="24"/>
          <w:szCs w:val="24"/>
        </w:rPr>
        <w:t>. 83]</w:t>
      </w:r>
    </w:p>
    <w:p w:rsidR="004A1EA2" w:rsidRDefault="004A1EA2" w:rsidP="004A1EA2">
      <w:pPr>
        <w:spacing w:line="360" w:lineRule="auto"/>
        <w:ind w:left="426" w:firstLine="642"/>
        <w:jc w:val="both"/>
        <w:rPr>
          <w:rFonts w:ascii="Times New Roman" w:hAnsi="Times New Roman" w:cs="Times New Roman"/>
          <w:sz w:val="28"/>
          <w:szCs w:val="28"/>
        </w:rPr>
      </w:pPr>
      <w:r w:rsidRPr="004A1EA2">
        <w:rPr>
          <w:rFonts w:ascii="Times New Roman" w:hAnsi="Times New Roman" w:cs="Times New Roman"/>
          <w:sz w:val="28"/>
          <w:szCs w:val="28"/>
        </w:rPr>
        <w:t>ИК позволяет взглянуть на ресурсы компании с разных сторон, учесть не только финансовые, но и человеческие и структурные факторы в формировании стоимости, увидеть цельный образ, а не только юридически-бухгалтерскую структуру компании, как это обстоит с нематериальными активами.</w:t>
      </w:r>
    </w:p>
    <w:p w:rsidR="00C80EB1" w:rsidRPr="00C80EB1" w:rsidRDefault="00C80EB1" w:rsidP="00C80EB1">
      <w:pPr>
        <w:pStyle w:val="a3"/>
        <w:spacing w:line="360" w:lineRule="auto"/>
        <w:ind w:left="435" w:firstLine="699"/>
        <w:jc w:val="both"/>
        <w:rPr>
          <w:rFonts w:ascii="Times New Roman" w:hAnsi="Times New Roman" w:cs="Times New Roman"/>
          <w:sz w:val="28"/>
          <w:szCs w:val="28"/>
        </w:rPr>
      </w:pPr>
      <w:r>
        <w:rPr>
          <w:rFonts w:ascii="Times New Roman" w:hAnsi="Times New Roman" w:cs="Times New Roman"/>
          <w:sz w:val="28"/>
          <w:szCs w:val="28"/>
        </w:rPr>
        <w:t xml:space="preserve">Классическая структура интеллектуального капитала была определена </w:t>
      </w:r>
      <w:r w:rsidRPr="00C80EB1">
        <w:rPr>
          <w:rFonts w:ascii="Times New Roman" w:hAnsi="Times New Roman" w:cs="Times New Roman"/>
          <w:sz w:val="28"/>
          <w:szCs w:val="28"/>
        </w:rPr>
        <w:t>Т. Стюартом, Л. Эдвинссоном, М. Мэлоуном.</w:t>
      </w:r>
      <w:r>
        <w:rPr>
          <w:rFonts w:ascii="Times New Roman" w:hAnsi="Times New Roman" w:cs="Times New Roman"/>
          <w:sz w:val="28"/>
          <w:szCs w:val="28"/>
        </w:rPr>
        <w:t xml:space="preserve"> </w:t>
      </w:r>
      <w:r w:rsidRPr="00C80EB1">
        <w:rPr>
          <w:rFonts w:ascii="Times New Roman" w:hAnsi="Times New Roman" w:cs="Times New Roman"/>
          <w:sz w:val="28"/>
          <w:szCs w:val="28"/>
        </w:rPr>
        <w:t>Эти авторы относят к интеллектуальному капиталу:</w:t>
      </w:r>
    </w:p>
    <w:p w:rsidR="00C80EB1" w:rsidRPr="00C80EB1" w:rsidRDefault="00C80EB1" w:rsidP="00C80EB1">
      <w:pPr>
        <w:pStyle w:val="a3"/>
        <w:numPr>
          <w:ilvl w:val="0"/>
          <w:numId w:val="40"/>
        </w:numPr>
        <w:spacing w:after="0" w:line="360" w:lineRule="auto"/>
        <w:ind w:left="1066" w:hanging="357"/>
        <w:jc w:val="both"/>
        <w:rPr>
          <w:rFonts w:ascii="Times New Roman" w:hAnsi="Times New Roman" w:cs="Times New Roman"/>
          <w:sz w:val="28"/>
          <w:szCs w:val="28"/>
        </w:rPr>
      </w:pPr>
      <w:r w:rsidRPr="00C80EB1">
        <w:rPr>
          <w:rFonts w:ascii="Times New Roman" w:hAnsi="Times New Roman" w:cs="Times New Roman"/>
          <w:sz w:val="28"/>
          <w:szCs w:val="28"/>
        </w:rPr>
        <w:t>человеческий капитал, элементами которого являются знания, навыки, моральные ценности персонала, культура труда;</w:t>
      </w:r>
    </w:p>
    <w:p w:rsidR="00C80EB1" w:rsidRPr="00C80EB1" w:rsidRDefault="00C80EB1" w:rsidP="00C80EB1">
      <w:pPr>
        <w:pStyle w:val="a3"/>
        <w:numPr>
          <w:ilvl w:val="0"/>
          <w:numId w:val="40"/>
        </w:numPr>
        <w:spacing w:after="0" w:line="360" w:lineRule="auto"/>
        <w:ind w:left="1066" w:hanging="357"/>
        <w:jc w:val="both"/>
        <w:rPr>
          <w:rFonts w:ascii="Times New Roman" w:hAnsi="Times New Roman" w:cs="Times New Roman"/>
          <w:sz w:val="28"/>
          <w:szCs w:val="28"/>
        </w:rPr>
      </w:pPr>
      <w:r w:rsidRPr="00C80EB1">
        <w:rPr>
          <w:rFonts w:ascii="Times New Roman" w:hAnsi="Times New Roman" w:cs="Times New Roman"/>
          <w:sz w:val="28"/>
          <w:szCs w:val="28"/>
        </w:rPr>
        <w:t>структурный капитал, включающий в себя ноу-хау, организационную структуру, бизнес-процессы, объекты интеллектуальной собственности;</w:t>
      </w:r>
    </w:p>
    <w:p w:rsidR="00C80EB1" w:rsidRPr="00C80EB1" w:rsidRDefault="00C80EB1" w:rsidP="00C80EB1">
      <w:pPr>
        <w:pStyle w:val="a3"/>
        <w:numPr>
          <w:ilvl w:val="0"/>
          <w:numId w:val="40"/>
        </w:numPr>
        <w:spacing w:line="360" w:lineRule="auto"/>
        <w:jc w:val="both"/>
        <w:rPr>
          <w:rFonts w:ascii="Times New Roman" w:hAnsi="Times New Roman" w:cs="Times New Roman"/>
          <w:sz w:val="28"/>
          <w:szCs w:val="28"/>
        </w:rPr>
      </w:pPr>
      <w:r w:rsidRPr="00C80EB1">
        <w:rPr>
          <w:rFonts w:ascii="Times New Roman" w:hAnsi="Times New Roman" w:cs="Times New Roman"/>
          <w:sz w:val="28"/>
          <w:szCs w:val="28"/>
        </w:rPr>
        <w:lastRenderedPageBreak/>
        <w:t>отношенческий капитал, который отражает отношения между клиентами, поставщиками, деловыми партнерами, акционерами.</w:t>
      </w:r>
    </w:p>
    <w:p w:rsidR="00C80EB1" w:rsidRPr="00C80EB1" w:rsidRDefault="00C80EB1" w:rsidP="00C80EB1">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Под человеческим капиталом обычно понимается не только собранная вместе и обученная сила, но и хороший менеджмент, контракты с выдающимися специалистами в соответствующей сфере, ноу-хау, неотделимые от конкретного физического лица. Человеческий капитал не отражается в составе активов предприятия, т.к. он ему не принадлежит. Прирост человеческого капитала обеспечивается за счет обретения сотрудниками знаний, способных принести пользу предприятию, и за счет более полного использования знаний его работников. В качестве инвестиций в человеческий капитал могут рассматриваться: повышение образования, накопление профессионального опыта, личных связей, улучшение здоровья, повышение мобильности, приобретение информации</w:t>
      </w:r>
      <w:r w:rsidR="00A32A9D">
        <w:rPr>
          <w:rFonts w:ascii="Times New Roman" w:hAnsi="Times New Roman" w:cs="Times New Roman"/>
          <w:sz w:val="28"/>
          <w:szCs w:val="28"/>
        </w:rPr>
        <w:t xml:space="preserve"> </w:t>
      </w:r>
      <w:r w:rsidR="00673291">
        <w:rPr>
          <w:rFonts w:ascii="Times New Roman" w:hAnsi="Times New Roman" w:cs="Times New Roman"/>
          <w:sz w:val="28"/>
          <w:szCs w:val="28"/>
        </w:rPr>
        <w:t>(</w:t>
      </w:r>
      <w:r w:rsidR="00673291" w:rsidRPr="00051702">
        <w:rPr>
          <w:rFonts w:ascii="Times New Roman" w:hAnsi="Times New Roman" w:cs="Times New Roman"/>
          <w:sz w:val="28"/>
          <w:szCs w:val="28"/>
        </w:rPr>
        <w:t>Stewart, 1997</w:t>
      </w:r>
      <w:r w:rsidR="00673291">
        <w:rPr>
          <w:rFonts w:ascii="Times New Roman" w:hAnsi="Times New Roman" w:cs="Times New Roman"/>
          <w:sz w:val="28"/>
          <w:szCs w:val="28"/>
        </w:rPr>
        <w:t>)</w:t>
      </w:r>
      <w:r w:rsidR="00A32A9D" w:rsidRPr="004A1EA2">
        <w:rPr>
          <w:rFonts w:ascii="Times New Roman" w:hAnsi="Times New Roman" w:cs="Times New Roman"/>
          <w:sz w:val="28"/>
          <w:szCs w:val="28"/>
        </w:rPr>
        <w:t>.</w:t>
      </w:r>
    </w:p>
    <w:p w:rsidR="00C80EB1" w:rsidRPr="00C80EB1" w:rsidRDefault="00C80EB1" w:rsidP="00C80EB1">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Отношенческий капитал, который также называют рыночным, связан с положением предприятия на рынке, его связями с клиентами и партнерами. К отношенческому капиталу принято относить деловую репутацию, наличие своих людей на предприятиях-партнерах, постоянных покупателей, каналов сбыта, контракты с клиентами и т.д</w:t>
      </w:r>
      <w:r w:rsidR="00A32A9D">
        <w:rPr>
          <w:rFonts w:ascii="Times New Roman" w:hAnsi="Times New Roman" w:cs="Times New Roman"/>
          <w:sz w:val="28"/>
          <w:szCs w:val="28"/>
        </w:rPr>
        <w:t xml:space="preserve">. </w:t>
      </w:r>
      <w:r w:rsidR="00673291">
        <w:rPr>
          <w:rFonts w:ascii="Times New Roman" w:hAnsi="Times New Roman" w:cs="Times New Roman"/>
          <w:sz w:val="28"/>
          <w:szCs w:val="28"/>
        </w:rPr>
        <w:t>(</w:t>
      </w:r>
      <w:r w:rsidR="00673291" w:rsidRPr="00051702">
        <w:rPr>
          <w:rFonts w:ascii="Times New Roman" w:hAnsi="Times New Roman" w:cs="Times New Roman"/>
          <w:sz w:val="28"/>
          <w:szCs w:val="28"/>
        </w:rPr>
        <w:t>Stewart, 1997</w:t>
      </w:r>
      <w:r w:rsidR="00673291">
        <w:rPr>
          <w:rFonts w:ascii="Times New Roman" w:hAnsi="Times New Roman" w:cs="Times New Roman"/>
          <w:sz w:val="28"/>
          <w:szCs w:val="28"/>
        </w:rPr>
        <w:t>).</w:t>
      </w:r>
    </w:p>
    <w:p w:rsidR="00673291" w:rsidRDefault="00C80EB1" w:rsidP="00C80EB1">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Оставшаяся часть, более разнородная по составу, называется структурным капиталом. Сюда относятся информационные ресурсы, инструкции, методики работы, система организации работы, корпоративная культура, систематизированные знания, отделимые от работников и от предприятия, права на объекты интеллектуальной собственности</w:t>
      </w:r>
      <w:r w:rsidR="00A32A9D">
        <w:rPr>
          <w:rFonts w:ascii="Times New Roman" w:hAnsi="Times New Roman" w:cs="Times New Roman"/>
          <w:sz w:val="28"/>
          <w:szCs w:val="28"/>
        </w:rPr>
        <w:t xml:space="preserve"> </w:t>
      </w:r>
      <w:r w:rsidR="00673291">
        <w:rPr>
          <w:rFonts w:ascii="Times New Roman" w:hAnsi="Times New Roman" w:cs="Times New Roman"/>
          <w:sz w:val="28"/>
          <w:szCs w:val="28"/>
        </w:rPr>
        <w:t>(</w:t>
      </w:r>
      <w:r w:rsidR="00673291" w:rsidRPr="00051702">
        <w:rPr>
          <w:rFonts w:ascii="Times New Roman" w:hAnsi="Times New Roman" w:cs="Times New Roman"/>
          <w:sz w:val="28"/>
          <w:szCs w:val="28"/>
        </w:rPr>
        <w:t>Stewart, 1997</w:t>
      </w:r>
      <w:r w:rsidR="00673291">
        <w:rPr>
          <w:rFonts w:ascii="Times New Roman" w:hAnsi="Times New Roman" w:cs="Times New Roman"/>
          <w:sz w:val="28"/>
          <w:szCs w:val="28"/>
        </w:rPr>
        <w:t>).</w:t>
      </w:r>
    </w:p>
    <w:p w:rsidR="00C80EB1" w:rsidRPr="00C80EB1" w:rsidRDefault="00C80EB1" w:rsidP="00C80EB1">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 xml:space="preserve">Таким образом, под общим названием «интеллектуальный капитал» объединяются разные по существу и не имеющие прямого отношения к </w:t>
      </w:r>
      <w:r w:rsidRPr="00C80EB1">
        <w:rPr>
          <w:rFonts w:ascii="Times New Roman" w:hAnsi="Times New Roman" w:cs="Times New Roman"/>
          <w:sz w:val="28"/>
          <w:szCs w:val="28"/>
        </w:rPr>
        <w:lastRenderedPageBreak/>
        <w:t xml:space="preserve">интеллекту явления – система ценностей работников, бренды, лояльность клиентов и т.д. </w:t>
      </w:r>
    </w:p>
    <w:p w:rsidR="00C80EB1" w:rsidRPr="00C80EB1" w:rsidRDefault="00C80EB1" w:rsidP="00C80EB1">
      <w:pPr>
        <w:pStyle w:val="a3"/>
        <w:spacing w:line="360" w:lineRule="auto"/>
        <w:ind w:left="1134"/>
        <w:jc w:val="both"/>
        <w:rPr>
          <w:rFonts w:ascii="Times New Roman" w:hAnsi="Times New Roman" w:cs="Times New Roman"/>
          <w:sz w:val="28"/>
          <w:szCs w:val="28"/>
        </w:rPr>
      </w:pPr>
      <w:r w:rsidRPr="00C80EB1">
        <w:rPr>
          <w:rFonts w:ascii="Times New Roman" w:hAnsi="Times New Roman" w:cs="Times New Roman"/>
          <w:sz w:val="28"/>
          <w:szCs w:val="28"/>
        </w:rPr>
        <w:t>Интеллектуальный капитал обладает рядом отличительных свойств</w:t>
      </w:r>
      <w:r w:rsidR="009A7F4A">
        <w:rPr>
          <w:rFonts w:ascii="Times New Roman" w:hAnsi="Times New Roman" w:cs="Times New Roman"/>
          <w:sz w:val="28"/>
          <w:szCs w:val="28"/>
        </w:rPr>
        <w:t xml:space="preserve"> </w:t>
      </w:r>
      <w:r w:rsidR="00DE5C36">
        <w:rPr>
          <w:rFonts w:ascii="Times New Roman" w:hAnsi="Times New Roman" w:cs="Times New Roman"/>
          <w:sz w:val="28"/>
          <w:szCs w:val="28"/>
        </w:rPr>
        <w:t>(</w:t>
      </w:r>
      <w:r w:rsidR="00DE5C36" w:rsidRPr="00051702">
        <w:rPr>
          <w:rFonts w:ascii="Times New Roman" w:hAnsi="Times New Roman" w:cs="Times New Roman"/>
          <w:sz w:val="28"/>
          <w:szCs w:val="28"/>
        </w:rPr>
        <w:t xml:space="preserve">Brooking, </w:t>
      </w:r>
      <w:r w:rsidR="00DE5C36">
        <w:rPr>
          <w:rFonts w:ascii="Times New Roman" w:hAnsi="Times New Roman" w:cs="Times New Roman"/>
          <w:sz w:val="28"/>
          <w:szCs w:val="28"/>
        </w:rPr>
        <w:t>2001):</w:t>
      </w:r>
    </w:p>
    <w:p w:rsidR="00C80EB1" w:rsidRPr="00C80EB1" w:rsidRDefault="00C80EB1" w:rsidP="00C80EB1">
      <w:pPr>
        <w:pStyle w:val="a3"/>
        <w:numPr>
          <w:ilvl w:val="0"/>
          <w:numId w:val="41"/>
        </w:numPr>
        <w:spacing w:line="360" w:lineRule="auto"/>
        <w:ind w:left="1134" w:hanging="425"/>
        <w:jc w:val="both"/>
        <w:rPr>
          <w:rFonts w:ascii="Times New Roman" w:hAnsi="Times New Roman" w:cs="Times New Roman"/>
          <w:sz w:val="28"/>
          <w:szCs w:val="28"/>
        </w:rPr>
      </w:pPr>
      <w:r w:rsidRPr="00C80EB1">
        <w:rPr>
          <w:rFonts w:ascii="Times New Roman" w:hAnsi="Times New Roman" w:cs="Times New Roman"/>
          <w:sz w:val="28"/>
          <w:szCs w:val="28"/>
        </w:rPr>
        <w:t>неосязаемость;</w:t>
      </w:r>
    </w:p>
    <w:p w:rsidR="00C80EB1" w:rsidRPr="00C80EB1" w:rsidRDefault="00C80EB1" w:rsidP="00C80EB1">
      <w:pPr>
        <w:pStyle w:val="a3"/>
        <w:numPr>
          <w:ilvl w:val="0"/>
          <w:numId w:val="41"/>
        </w:numPr>
        <w:spacing w:line="360" w:lineRule="auto"/>
        <w:ind w:left="1134" w:hanging="425"/>
        <w:jc w:val="both"/>
        <w:rPr>
          <w:rFonts w:ascii="Times New Roman" w:hAnsi="Times New Roman" w:cs="Times New Roman"/>
          <w:sz w:val="28"/>
          <w:szCs w:val="28"/>
        </w:rPr>
      </w:pPr>
      <w:r w:rsidRPr="00C80EB1">
        <w:rPr>
          <w:rFonts w:ascii="Times New Roman" w:hAnsi="Times New Roman" w:cs="Times New Roman"/>
          <w:sz w:val="28"/>
          <w:szCs w:val="28"/>
        </w:rPr>
        <w:t>информационная ассиметрия;</w:t>
      </w:r>
    </w:p>
    <w:p w:rsidR="00C80EB1" w:rsidRPr="00C80EB1" w:rsidRDefault="00C80EB1" w:rsidP="00C80EB1">
      <w:pPr>
        <w:pStyle w:val="a3"/>
        <w:numPr>
          <w:ilvl w:val="0"/>
          <w:numId w:val="41"/>
        </w:numPr>
        <w:spacing w:line="360" w:lineRule="auto"/>
        <w:ind w:left="1134" w:hanging="425"/>
        <w:jc w:val="both"/>
        <w:rPr>
          <w:rFonts w:ascii="Times New Roman" w:hAnsi="Times New Roman" w:cs="Times New Roman"/>
          <w:sz w:val="28"/>
          <w:szCs w:val="28"/>
        </w:rPr>
      </w:pPr>
      <w:r w:rsidRPr="00C80EB1">
        <w:rPr>
          <w:rFonts w:ascii="Times New Roman" w:hAnsi="Times New Roman" w:cs="Times New Roman"/>
          <w:sz w:val="28"/>
          <w:szCs w:val="28"/>
        </w:rPr>
        <w:t>частичная неисключаемость;</w:t>
      </w:r>
    </w:p>
    <w:p w:rsidR="00C80EB1" w:rsidRPr="00C80EB1" w:rsidRDefault="00C80EB1" w:rsidP="00C80EB1">
      <w:pPr>
        <w:pStyle w:val="a3"/>
        <w:numPr>
          <w:ilvl w:val="0"/>
          <w:numId w:val="41"/>
        </w:numPr>
        <w:spacing w:line="360" w:lineRule="auto"/>
        <w:ind w:left="1134" w:hanging="425"/>
        <w:jc w:val="both"/>
        <w:rPr>
          <w:rFonts w:ascii="Times New Roman" w:hAnsi="Times New Roman" w:cs="Times New Roman"/>
          <w:sz w:val="28"/>
          <w:szCs w:val="28"/>
        </w:rPr>
      </w:pPr>
      <w:r w:rsidRPr="00C80EB1">
        <w:rPr>
          <w:rFonts w:ascii="Times New Roman" w:hAnsi="Times New Roman" w:cs="Times New Roman"/>
          <w:sz w:val="28"/>
          <w:szCs w:val="28"/>
        </w:rPr>
        <w:t>размытые права собственности;</w:t>
      </w:r>
    </w:p>
    <w:p w:rsidR="00C80EB1" w:rsidRPr="00C80EB1" w:rsidRDefault="00C80EB1" w:rsidP="00C80EB1">
      <w:pPr>
        <w:pStyle w:val="a3"/>
        <w:numPr>
          <w:ilvl w:val="0"/>
          <w:numId w:val="41"/>
        </w:numPr>
        <w:spacing w:line="360" w:lineRule="auto"/>
        <w:ind w:left="1134" w:hanging="425"/>
        <w:jc w:val="both"/>
        <w:rPr>
          <w:rFonts w:ascii="Times New Roman" w:hAnsi="Times New Roman" w:cs="Times New Roman"/>
          <w:sz w:val="28"/>
          <w:szCs w:val="28"/>
        </w:rPr>
      </w:pPr>
      <w:r w:rsidRPr="00C80EB1">
        <w:rPr>
          <w:rFonts w:ascii="Times New Roman" w:hAnsi="Times New Roman" w:cs="Times New Roman"/>
          <w:sz w:val="28"/>
          <w:szCs w:val="28"/>
        </w:rPr>
        <w:t>нетоварность;</w:t>
      </w:r>
    </w:p>
    <w:p w:rsidR="00C80EB1" w:rsidRPr="00C80EB1" w:rsidRDefault="00C80EB1" w:rsidP="00C80EB1">
      <w:pPr>
        <w:pStyle w:val="a3"/>
        <w:numPr>
          <w:ilvl w:val="0"/>
          <w:numId w:val="41"/>
        </w:numPr>
        <w:spacing w:line="360" w:lineRule="auto"/>
        <w:ind w:left="1134" w:hanging="425"/>
        <w:jc w:val="both"/>
        <w:rPr>
          <w:rFonts w:ascii="Times New Roman" w:hAnsi="Times New Roman" w:cs="Times New Roman"/>
          <w:sz w:val="28"/>
          <w:szCs w:val="28"/>
        </w:rPr>
      </w:pPr>
      <w:r w:rsidRPr="00C80EB1">
        <w:rPr>
          <w:rFonts w:ascii="Times New Roman" w:hAnsi="Times New Roman" w:cs="Times New Roman"/>
          <w:sz w:val="28"/>
          <w:szCs w:val="28"/>
        </w:rPr>
        <w:t>частичная неконкурентность;</w:t>
      </w:r>
    </w:p>
    <w:p w:rsidR="00C80EB1" w:rsidRPr="00C80EB1" w:rsidRDefault="00C80EB1" w:rsidP="00C80EB1">
      <w:pPr>
        <w:pStyle w:val="a3"/>
        <w:numPr>
          <w:ilvl w:val="0"/>
          <w:numId w:val="41"/>
        </w:numPr>
        <w:spacing w:line="360" w:lineRule="auto"/>
        <w:ind w:left="1134" w:hanging="425"/>
        <w:jc w:val="both"/>
        <w:rPr>
          <w:rFonts w:ascii="Times New Roman" w:hAnsi="Times New Roman" w:cs="Times New Roman"/>
          <w:sz w:val="28"/>
          <w:szCs w:val="28"/>
        </w:rPr>
      </w:pPr>
      <w:r w:rsidRPr="00C80EB1">
        <w:rPr>
          <w:rFonts w:ascii="Times New Roman" w:hAnsi="Times New Roman" w:cs="Times New Roman"/>
          <w:sz w:val="28"/>
          <w:szCs w:val="28"/>
        </w:rPr>
        <w:t>наличие возрастающей отдачи и сетевых эффектов;</w:t>
      </w:r>
    </w:p>
    <w:p w:rsidR="00C80EB1" w:rsidRPr="00C80EB1" w:rsidRDefault="00C80EB1" w:rsidP="00C80EB1">
      <w:pPr>
        <w:pStyle w:val="a3"/>
        <w:numPr>
          <w:ilvl w:val="0"/>
          <w:numId w:val="41"/>
        </w:numPr>
        <w:spacing w:line="360" w:lineRule="auto"/>
        <w:ind w:left="1134" w:hanging="425"/>
        <w:jc w:val="both"/>
        <w:rPr>
          <w:rFonts w:ascii="Times New Roman" w:hAnsi="Times New Roman" w:cs="Times New Roman"/>
          <w:sz w:val="28"/>
          <w:szCs w:val="28"/>
        </w:rPr>
      </w:pPr>
      <w:r w:rsidRPr="00C80EB1">
        <w:rPr>
          <w:rFonts w:ascii="Times New Roman" w:hAnsi="Times New Roman" w:cs="Times New Roman"/>
          <w:sz w:val="28"/>
          <w:szCs w:val="28"/>
        </w:rPr>
        <w:t>неаддитивность.</w:t>
      </w:r>
    </w:p>
    <w:p w:rsidR="00C80EB1" w:rsidRPr="00C80EB1" w:rsidRDefault="00C80EB1" w:rsidP="00C80EB1">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Неосязаемость означает отсутствие возможности демонстрации, оценки ресурса с помощью различных органов чувств.</w:t>
      </w:r>
    </w:p>
    <w:p w:rsidR="00C80EB1" w:rsidRPr="00C80EB1" w:rsidRDefault="00C80EB1" w:rsidP="00C80EB1">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Информационная ассиметрия возникает вследствие неосязаемости и невозможности оценки ресурса при его продаже, поэтому возникает парадокс информации, когда судить о качестве купленного ресурса можно только после его использования.</w:t>
      </w:r>
    </w:p>
    <w:p w:rsidR="00C80EB1" w:rsidRPr="00C80EB1" w:rsidRDefault="00C80EB1" w:rsidP="00C80EB1">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Частичная неисключаемость означает возможность неправомерного использования интеллектуального ресурса другими участниками рынка вследствие технических и юридических сложностей при его защите. Это приводит к тому, что предприятие не может осуществлять полный контроль над использованием интеллектуального ресурса и часть экономических выгод будет извлекать конкурент или потребитель, не заплативший за его использование.</w:t>
      </w:r>
    </w:p>
    <w:p w:rsidR="00C80EB1" w:rsidRPr="00C80EB1" w:rsidRDefault="00C80EB1" w:rsidP="00C80EB1">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 xml:space="preserve">Размытые права собственности хорошо иллюстрируются на примере человеческого капитала. Например, при увольнение сотрудника вместе с ним </w:t>
      </w:r>
      <w:r w:rsidRPr="00C80EB1">
        <w:rPr>
          <w:rFonts w:ascii="Times New Roman" w:hAnsi="Times New Roman" w:cs="Times New Roman"/>
          <w:sz w:val="28"/>
          <w:szCs w:val="28"/>
        </w:rPr>
        <w:lastRenderedPageBreak/>
        <w:t>из компании уходит его опыт, навыки и знания, которые являлись частью интеллектуального капитала компании.</w:t>
      </w:r>
    </w:p>
    <w:p w:rsidR="00C80EB1" w:rsidRPr="00C80EB1" w:rsidRDefault="00C80EB1" w:rsidP="00C80EB1">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Нетоварность является следствием частичной неисключаемости, т.к. возможность неправомерного (бесплатного) использования интеллектуального ресурса негативно влияет на формирование рыночных механизмов на рынке данных ресурсов.</w:t>
      </w:r>
    </w:p>
    <w:p w:rsidR="00C80EB1" w:rsidRPr="00C80EB1" w:rsidRDefault="00C80EB1" w:rsidP="00C80EB1">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Частичная неконкурентность объясняется возможностью одновременного использования данного вида ресурсов. В качестве примера можно привести веб-сайт организации, который используется клиентами для получения необходимой информации одновременно.</w:t>
      </w:r>
    </w:p>
    <w:p w:rsidR="00C80EB1" w:rsidRPr="00C80EB1" w:rsidRDefault="00C80EB1" w:rsidP="00C80EB1">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Наличие возрастающей отдачи подразумевает синергетический эффект от увеличения или объединения ресурсов. К примеру, при решении сложного вопроса в компании сотрудники могут объединиться в команду и устроить мозговой штурм, при этом идеи, генерируемые одним человеком, могут подхватываться и развиваться другим, в итоге команда может получить наиболее правильное и эффективное решение, чем каждый из членов команды по отдельности. Сетевые эффекты подразумевают легкость копирования и тиражирования интеллектуальных ресурсов и многократное их использование.</w:t>
      </w:r>
    </w:p>
    <w:p w:rsidR="002D2B1E" w:rsidRDefault="00C80EB1" w:rsidP="00325C6E">
      <w:pPr>
        <w:spacing w:line="360" w:lineRule="auto"/>
        <w:ind w:left="426" w:firstLine="708"/>
        <w:jc w:val="both"/>
        <w:rPr>
          <w:rFonts w:ascii="Times New Roman" w:hAnsi="Times New Roman" w:cs="Times New Roman"/>
          <w:sz w:val="28"/>
          <w:szCs w:val="28"/>
        </w:rPr>
      </w:pPr>
      <w:r w:rsidRPr="00C80EB1">
        <w:rPr>
          <w:rFonts w:ascii="Times New Roman" w:hAnsi="Times New Roman" w:cs="Times New Roman"/>
          <w:sz w:val="28"/>
          <w:szCs w:val="28"/>
        </w:rPr>
        <w:t>Неаддитивность интеллектуального ресурса означает, что при передаче или продаже ресурса продавец ничего не теряет, так же как при покупке аналогичного ресурса он ничего нового не приобретет.</w:t>
      </w:r>
    </w:p>
    <w:p w:rsidR="00CC6AF8" w:rsidRDefault="008823CE" w:rsidP="00325C6E">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Таким образом, интеллектуальный капитал играет очень большую роль в деятельности компании, хотя зачастую он невидим и сложно идентифицируем. Вышеописанные свойства интеллектуального капитала показывают, насколько сложна и субъективна данная тема, в связи с этим существует большое число методов оценки интеллектуального капитала.</w:t>
      </w:r>
    </w:p>
    <w:p w:rsidR="00CC6AF8" w:rsidRDefault="00626D40" w:rsidP="00CC6AF8">
      <w:pPr>
        <w:pStyle w:val="2"/>
        <w:numPr>
          <w:ilvl w:val="1"/>
          <w:numId w:val="3"/>
        </w:numPr>
        <w:spacing w:line="360" w:lineRule="auto"/>
        <w:rPr>
          <w:rFonts w:ascii="Times New Roman" w:hAnsi="Times New Roman" w:cs="Times New Roman"/>
        </w:rPr>
      </w:pPr>
      <w:r>
        <w:rPr>
          <w:rFonts w:ascii="Times New Roman" w:hAnsi="Times New Roman" w:cs="Times New Roman"/>
        </w:rPr>
        <w:lastRenderedPageBreak/>
        <w:t xml:space="preserve"> </w:t>
      </w:r>
      <w:bookmarkStart w:id="9" w:name="_Toc356409289"/>
      <w:r w:rsidR="009C792E">
        <w:rPr>
          <w:rFonts w:ascii="Times New Roman" w:hAnsi="Times New Roman" w:cs="Times New Roman"/>
        </w:rPr>
        <w:t>Методы оценки интеллектуальных активов и капитала</w:t>
      </w:r>
      <w:bookmarkEnd w:id="9"/>
    </w:p>
    <w:p w:rsidR="004E520A" w:rsidRPr="004E520A" w:rsidRDefault="004E520A" w:rsidP="004E520A"/>
    <w:p w:rsidR="00AE45FB" w:rsidRDefault="00626D40" w:rsidP="00626D40">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Как уже было </w:t>
      </w:r>
      <w:r w:rsidR="004E520A">
        <w:rPr>
          <w:rFonts w:ascii="Times New Roman" w:hAnsi="Times New Roman" w:cs="Times New Roman"/>
          <w:sz w:val="28"/>
          <w:szCs w:val="28"/>
        </w:rPr>
        <w:t>на</w:t>
      </w:r>
      <w:r>
        <w:rPr>
          <w:rFonts w:ascii="Times New Roman" w:hAnsi="Times New Roman" w:cs="Times New Roman"/>
          <w:sz w:val="28"/>
          <w:szCs w:val="28"/>
        </w:rPr>
        <w:t>писано выше, самой известной классификацией методов оценки интеллектуального капитала является классификация Свейби</w:t>
      </w:r>
      <w:r w:rsidR="004E520A">
        <w:rPr>
          <w:rFonts w:ascii="Times New Roman" w:hAnsi="Times New Roman" w:cs="Times New Roman"/>
          <w:sz w:val="28"/>
          <w:szCs w:val="28"/>
        </w:rPr>
        <w:t>, в соответствии с которой все методы можно разделить на синтетические (организационный уровень) и методы, основанные на системе показателей</w:t>
      </w:r>
      <w:r w:rsidR="0026543C">
        <w:rPr>
          <w:rFonts w:ascii="Times New Roman" w:hAnsi="Times New Roman" w:cs="Times New Roman"/>
          <w:sz w:val="28"/>
          <w:szCs w:val="28"/>
        </w:rPr>
        <w:t xml:space="preserve"> (</w:t>
      </w:r>
      <w:r w:rsidR="0026543C" w:rsidRPr="0026543C">
        <w:rPr>
          <w:rFonts w:ascii="Times New Roman" w:hAnsi="Times New Roman" w:cs="Times New Roman"/>
          <w:sz w:val="28"/>
          <w:szCs w:val="28"/>
        </w:rPr>
        <w:t>Sveiby, 1997</w:t>
      </w:r>
      <w:r w:rsidR="0026543C">
        <w:rPr>
          <w:rFonts w:ascii="Times New Roman" w:hAnsi="Times New Roman" w:cs="Times New Roman"/>
          <w:sz w:val="28"/>
          <w:szCs w:val="28"/>
        </w:rPr>
        <w:t>)</w:t>
      </w:r>
      <w:r w:rsidR="004E520A">
        <w:rPr>
          <w:rFonts w:ascii="Times New Roman" w:hAnsi="Times New Roman" w:cs="Times New Roman"/>
          <w:sz w:val="28"/>
          <w:szCs w:val="28"/>
        </w:rPr>
        <w:t xml:space="preserve">. </w:t>
      </w:r>
    </w:p>
    <w:p w:rsidR="00AE45FB" w:rsidRDefault="004E520A" w:rsidP="00AE45FB">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Синтетические методы основываются на агрегированных показателях, поэтому </w:t>
      </w:r>
      <w:r w:rsidR="00AE45FB">
        <w:rPr>
          <w:rFonts w:ascii="Times New Roman" w:hAnsi="Times New Roman" w:cs="Times New Roman"/>
          <w:sz w:val="28"/>
          <w:szCs w:val="28"/>
        </w:rPr>
        <w:t xml:space="preserve">не идентифицируют интеллектуальные активы по отдельности и, тем более, </w:t>
      </w:r>
      <w:r>
        <w:rPr>
          <w:rFonts w:ascii="Times New Roman" w:hAnsi="Times New Roman" w:cs="Times New Roman"/>
          <w:sz w:val="28"/>
          <w:szCs w:val="28"/>
        </w:rPr>
        <w:t>не учитывают индивидуальных свойств интеллектуальных активов</w:t>
      </w:r>
      <w:r w:rsidR="00AE45FB">
        <w:rPr>
          <w:rFonts w:ascii="Times New Roman" w:hAnsi="Times New Roman" w:cs="Times New Roman"/>
          <w:sz w:val="28"/>
          <w:szCs w:val="28"/>
        </w:rPr>
        <w:t xml:space="preserve">. По сути, синтетические методы являются лишь индикаторами наличия интеллектуального капитала в компании. </w:t>
      </w:r>
    </w:p>
    <w:p w:rsidR="00626D40" w:rsidRPr="00626D40" w:rsidRDefault="00AE45FB" w:rsidP="00AE45FB">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Тогда как методы, основанные на системе показателей, во-первых, прорабатываются индивидуально для каждой компании, учитывая ее особенности, во-вторых, идентифицируют интеллектуальные активы с учетом</w:t>
      </w:r>
      <w:r w:rsidR="00DD6CB0">
        <w:rPr>
          <w:rFonts w:ascii="Times New Roman" w:hAnsi="Times New Roman" w:cs="Times New Roman"/>
          <w:sz w:val="28"/>
          <w:szCs w:val="28"/>
        </w:rPr>
        <w:t xml:space="preserve"> их</w:t>
      </w:r>
      <w:r>
        <w:rPr>
          <w:rFonts w:ascii="Times New Roman" w:hAnsi="Times New Roman" w:cs="Times New Roman"/>
          <w:sz w:val="28"/>
          <w:szCs w:val="28"/>
        </w:rPr>
        <w:t xml:space="preserve"> индивидуальных </w:t>
      </w:r>
      <w:r w:rsidR="00DD6CB0">
        <w:rPr>
          <w:rFonts w:ascii="Times New Roman" w:hAnsi="Times New Roman" w:cs="Times New Roman"/>
          <w:sz w:val="28"/>
          <w:szCs w:val="28"/>
        </w:rPr>
        <w:t>свойств</w:t>
      </w:r>
      <w:r>
        <w:rPr>
          <w:rFonts w:ascii="Times New Roman" w:hAnsi="Times New Roman" w:cs="Times New Roman"/>
          <w:sz w:val="28"/>
          <w:szCs w:val="28"/>
        </w:rPr>
        <w:t>, в-третьих, устанавливают индикаторы для мониторинга, предоставляя инструмент оперативного управления</w:t>
      </w:r>
      <w:r w:rsidR="00DD6CB0">
        <w:rPr>
          <w:rFonts w:ascii="Times New Roman" w:hAnsi="Times New Roman" w:cs="Times New Roman"/>
          <w:sz w:val="28"/>
          <w:szCs w:val="28"/>
        </w:rPr>
        <w:t xml:space="preserve"> интеллектуальными активами. Поэтому данная группа методов является более полезной в рамках данной темы, т.к. имеет больше сходств с методами построения интеллектуального баланса.</w:t>
      </w:r>
    </w:p>
    <w:p w:rsidR="006203A8" w:rsidRDefault="006203A8" w:rsidP="009C792E">
      <w:pPr>
        <w:pStyle w:val="2"/>
        <w:numPr>
          <w:ilvl w:val="2"/>
          <w:numId w:val="3"/>
        </w:numPr>
        <w:spacing w:line="360" w:lineRule="auto"/>
        <w:rPr>
          <w:rFonts w:ascii="Times New Roman" w:hAnsi="Times New Roman" w:cs="Times New Roman"/>
        </w:rPr>
      </w:pPr>
      <w:bookmarkStart w:id="10" w:name="_Toc356409290"/>
      <w:r>
        <w:rPr>
          <w:rFonts w:ascii="Times New Roman" w:hAnsi="Times New Roman" w:cs="Times New Roman"/>
        </w:rPr>
        <w:t>Европейское руководство по составлению отчета об интеллектуальном капитале</w:t>
      </w:r>
      <w:bookmarkEnd w:id="10"/>
    </w:p>
    <w:p w:rsidR="006203A8" w:rsidRDefault="00C651BA" w:rsidP="00704984">
      <w:pPr>
        <w:spacing w:before="100" w:beforeAutospacing="1" w:after="100" w:afterAutospacing="1" w:line="360" w:lineRule="auto"/>
        <w:ind w:left="437" w:firstLine="697"/>
        <w:jc w:val="both"/>
        <w:rPr>
          <w:rFonts w:ascii="Times New Roman" w:hAnsi="Times New Roman" w:cs="Times New Roman"/>
          <w:sz w:val="28"/>
          <w:szCs w:val="28"/>
        </w:rPr>
      </w:pPr>
      <w:r>
        <w:rPr>
          <w:rFonts w:ascii="Times New Roman" w:hAnsi="Times New Roman" w:cs="Times New Roman"/>
          <w:sz w:val="28"/>
          <w:szCs w:val="28"/>
        </w:rPr>
        <w:t xml:space="preserve">Коллективный исследовательский проект «Отчет об интеллектуальном капитале – Сделано в Европе» основан Европейской Комиссией, Генеральным Директоратом по исследованиям и инновациям совместно с 25 европейскими </w:t>
      </w:r>
      <w:r w:rsidRPr="0026543C">
        <w:rPr>
          <w:rFonts w:ascii="Times New Roman" w:hAnsi="Times New Roman" w:cs="Times New Roman"/>
          <w:sz w:val="28"/>
          <w:szCs w:val="28"/>
        </w:rPr>
        <w:t>компаниями</w:t>
      </w:r>
      <w:r w:rsidR="009A64A6" w:rsidRPr="0026543C">
        <w:rPr>
          <w:rFonts w:ascii="Times New Roman" w:hAnsi="Times New Roman" w:cs="Times New Roman"/>
          <w:sz w:val="28"/>
          <w:szCs w:val="28"/>
        </w:rPr>
        <w:t xml:space="preserve"> [2</w:t>
      </w:r>
      <w:r w:rsidR="0026543C" w:rsidRPr="0026543C">
        <w:rPr>
          <w:rFonts w:ascii="Times New Roman" w:hAnsi="Times New Roman" w:cs="Times New Roman"/>
          <w:sz w:val="28"/>
          <w:szCs w:val="28"/>
        </w:rPr>
        <w:t>2</w:t>
      </w:r>
      <w:r w:rsidR="009A64A6" w:rsidRPr="0026543C">
        <w:rPr>
          <w:rFonts w:ascii="Times New Roman" w:hAnsi="Times New Roman" w:cs="Times New Roman"/>
          <w:sz w:val="28"/>
          <w:szCs w:val="28"/>
        </w:rPr>
        <w:t>]</w:t>
      </w:r>
      <w:r w:rsidR="0026543C" w:rsidRPr="0026543C">
        <w:rPr>
          <w:rFonts w:ascii="Times New Roman" w:hAnsi="Times New Roman" w:cs="Times New Roman"/>
          <w:sz w:val="28"/>
          <w:szCs w:val="28"/>
        </w:rPr>
        <w:t>.</w:t>
      </w:r>
    </w:p>
    <w:p w:rsidR="00C651BA" w:rsidRDefault="00C651BA"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lastRenderedPageBreak/>
        <w:t>Цель данного проекта:</w:t>
      </w:r>
    </w:p>
    <w:p w:rsidR="00C651BA" w:rsidRPr="00C651BA" w:rsidRDefault="00C651BA"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t>- Повышение конкурентоспособности и инновационного капитала европейских организаций с помощью систематической активизации интеллектуального капитала</w:t>
      </w:r>
      <w:r w:rsidRPr="00C651BA">
        <w:rPr>
          <w:rFonts w:ascii="Times New Roman" w:hAnsi="Times New Roman" w:cs="Times New Roman"/>
          <w:sz w:val="28"/>
          <w:szCs w:val="28"/>
        </w:rPr>
        <w:t>;</w:t>
      </w:r>
      <w:r>
        <w:rPr>
          <w:rFonts w:ascii="Times New Roman" w:hAnsi="Times New Roman" w:cs="Times New Roman"/>
          <w:sz w:val="28"/>
          <w:szCs w:val="28"/>
        </w:rPr>
        <w:t xml:space="preserve"> </w:t>
      </w:r>
    </w:p>
    <w:p w:rsidR="00C651BA" w:rsidRPr="00C651BA" w:rsidRDefault="00C651BA"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t>- Создание отчета об интеллектуальном капитале как важного и ценного инструмента в экономике, основанной на знаниях</w:t>
      </w:r>
      <w:r w:rsidRPr="00C651BA">
        <w:rPr>
          <w:rFonts w:ascii="Times New Roman" w:hAnsi="Times New Roman" w:cs="Times New Roman"/>
          <w:sz w:val="28"/>
          <w:szCs w:val="28"/>
        </w:rPr>
        <w:t>;</w:t>
      </w:r>
    </w:p>
    <w:p w:rsidR="0043790C" w:rsidRDefault="00C651BA"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t>- Интеграция и консолидация отдельных национальных подходов к созданию отчета об интеллектуальном капитале путем выведения на общеевропейский уровень.</w:t>
      </w:r>
    </w:p>
    <w:p w:rsidR="00061EE5" w:rsidRPr="00061EE5" w:rsidRDefault="00061EE5" w:rsidP="00704984">
      <w:pPr>
        <w:spacing w:before="100" w:beforeAutospacing="1" w:after="100" w:afterAutospacing="1" w:line="360" w:lineRule="auto"/>
        <w:ind w:left="426" w:firstLine="708"/>
        <w:jc w:val="both"/>
        <w:rPr>
          <w:rFonts w:ascii="Times New Roman" w:hAnsi="Times New Roman" w:cs="Times New Roman"/>
          <w:sz w:val="28"/>
          <w:szCs w:val="28"/>
        </w:rPr>
      </w:pPr>
      <w:r w:rsidRPr="00061EE5">
        <w:rPr>
          <w:rFonts w:ascii="Times New Roman" w:hAnsi="Times New Roman" w:cs="Times New Roman"/>
          <w:sz w:val="28"/>
          <w:szCs w:val="28"/>
        </w:rPr>
        <w:t>В данной модели организация представлена как бизнес-среда. Видение владельцев компании является доминирующим принципом принятия стратегических решений, на основе которых строится операционная работы с помощью бизнес-процессов. Интеллектуальный капитал находит свое применение внутри данных бизнес-процессов.</w:t>
      </w:r>
    </w:p>
    <w:p w:rsidR="0043790C" w:rsidRDefault="00577E6D"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t>Интеллектуальный капитал в</w:t>
      </w:r>
      <w:r w:rsidR="0043790C">
        <w:rPr>
          <w:rFonts w:ascii="Times New Roman" w:hAnsi="Times New Roman" w:cs="Times New Roman"/>
          <w:sz w:val="28"/>
          <w:szCs w:val="28"/>
        </w:rPr>
        <w:t xml:space="preserve"> Европейской модели </w:t>
      </w:r>
      <w:r>
        <w:rPr>
          <w:rFonts w:ascii="Times New Roman" w:hAnsi="Times New Roman" w:cs="Times New Roman"/>
          <w:sz w:val="28"/>
          <w:szCs w:val="28"/>
        </w:rPr>
        <w:t>подразделяется на 3 компоненты</w:t>
      </w:r>
      <w:r w:rsidR="0043790C">
        <w:rPr>
          <w:rFonts w:ascii="Times New Roman" w:hAnsi="Times New Roman" w:cs="Times New Roman"/>
          <w:sz w:val="28"/>
          <w:szCs w:val="28"/>
        </w:rPr>
        <w:t>:</w:t>
      </w:r>
    </w:p>
    <w:p w:rsidR="0043790C" w:rsidRDefault="0043790C" w:rsidP="00704984">
      <w:pPr>
        <w:pStyle w:val="a3"/>
        <w:numPr>
          <w:ilvl w:val="0"/>
          <w:numId w:val="30"/>
        </w:numPr>
        <w:spacing w:before="100" w:beforeAutospacing="1" w:after="100" w:afterAutospacing="1"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Человеческий капитал, отвечающий на вопрос, какую добавленную стоимость привносит отдельный сотрудник в процессы компании.</w:t>
      </w:r>
    </w:p>
    <w:p w:rsidR="0043790C" w:rsidRDefault="0043790C" w:rsidP="00704984">
      <w:pPr>
        <w:pStyle w:val="a3"/>
        <w:numPr>
          <w:ilvl w:val="0"/>
          <w:numId w:val="30"/>
        </w:numPr>
        <w:spacing w:before="100" w:beforeAutospacing="1" w:after="100" w:afterAutospacing="1"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Структурный капитал, отвечающий на вопросы, как происходят процессы взаимодействия сотрудников компании, что остается, когда сотрудник покидает компанию.</w:t>
      </w:r>
    </w:p>
    <w:p w:rsidR="0043790C" w:rsidRPr="00577E6D" w:rsidRDefault="0043790C" w:rsidP="00704984">
      <w:pPr>
        <w:pStyle w:val="a3"/>
        <w:numPr>
          <w:ilvl w:val="0"/>
          <w:numId w:val="30"/>
        </w:numPr>
        <w:spacing w:before="100" w:beforeAutospacing="1" w:after="100" w:afterAutospacing="1" w:line="360" w:lineRule="auto"/>
        <w:ind w:left="1134" w:hanging="425"/>
        <w:jc w:val="both"/>
        <w:rPr>
          <w:rFonts w:ascii="Times New Roman" w:hAnsi="Times New Roman" w:cs="Times New Roman"/>
          <w:sz w:val="28"/>
          <w:szCs w:val="28"/>
        </w:rPr>
      </w:pPr>
      <w:r w:rsidRPr="00577E6D">
        <w:rPr>
          <w:rFonts w:ascii="Times New Roman" w:hAnsi="Times New Roman" w:cs="Times New Roman"/>
          <w:sz w:val="28"/>
          <w:szCs w:val="28"/>
        </w:rPr>
        <w:t>Отношенческий капитал</w:t>
      </w:r>
      <w:r w:rsidR="00061EE5" w:rsidRPr="00577E6D">
        <w:rPr>
          <w:rFonts w:ascii="Times New Roman" w:hAnsi="Times New Roman" w:cs="Times New Roman"/>
          <w:sz w:val="28"/>
          <w:szCs w:val="28"/>
        </w:rPr>
        <w:t>, отвечающий за взаимоотношения компании с внешними стейкхолдерами.</w:t>
      </w:r>
    </w:p>
    <w:p w:rsidR="0043790C" w:rsidRDefault="0043790C" w:rsidP="00704984">
      <w:pPr>
        <w:pStyle w:val="a3"/>
        <w:spacing w:before="100" w:beforeAutospacing="1" w:after="100" w:afterAutospacing="1" w:line="360" w:lineRule="auto"/>
        <w:ind w:left="1134"/>
        <w:jc w:val="both"/>
        <w:rPr>
          <w:rFonts w:ascii="Times New Roman" w:hAnsi="Times New Roman" w:cs="Times New Roman"/>
          <w:sz w:val="28"/>
          <w:szCs w:val="28"/>
        </w:rPr>
      </w:pPr>
    </w:p>
    <w:p w:rsidR="0043790C" w:rsidRPr="00C651BA" w:rsidRDefault="00C46FF3" w:rsidP="00C46FF3">
      <w:pPr>
        <w:pStyle w:val="a3"/>
        <w:spacing w:before="100" w:beforeAutospacing="1" w:after="100" w:afterAutospacing="1" w:line="360" w:lineRule="auto"/>
        <w:ind w:left="-567"/>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1816241" wp14:editId="2BA30F96">
            <wp:extent cx="7027035" cy="3747752"/>
            <wp:effectExtent l="0" t="0" r="254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6883" cy="3747671"/>
                    </a:xfrm>
                    <a:prstGeom prst="rect">
                      <a:avLst/>
                    </a:prstGeom>
                    <a:noFill/>
                    <a:ln>
                      <a:noFill/>
                    </a:ln>
                  </pic:spPr>
                </pic:pic>
              </a:graphicData>
            </a:graphic>
          </wp:inline>
        </w:drawing>
      </w:r>
    </w:p>
    <w:p w:rsidR="004B5577" w:rsidRPr="001331F5" w:rsidRDefault="004B5577" w:rsidP="004B5577">
      <w:pPr>
        <w:spacing w:line="360" w:lineRule="auto"/>
        <w:ind w:left="426" w:firstLine="642"/>
        <w:jc w:val="center"/>
        <w:rPr>
          <w:rFonts w:ascii="Times New Roman" w:hAnsi="Times New Roman" w:cs="Times New Roman"/>
          <w:sz w:val="28"/>
          <w:szCs w:val="28"/>
        </w:rPr>
      </w:pPr>
      <w:r>
        <w:rPr>
          <w:rFonts w:ascii="Times New Roman" w:hAnsi="Times New Roman" w:cs="Times New Roman"/>
          <w:b/>
          <w:sz w:val="24"/>
          <w:szCs w:val="24"/>
        </w:rPr>
        <w:t>Рис. 2</w:t>
      </w:r>
      <w:r w:rsidRPr="008E4FD6">
        <w:rPr>
          <w:rFonts w:ascii="Times New Roman" w:hAnsi="Times New Roman" w:cs="Times New Roman"/>
          <w:b/>
          <w:sz w:val="24"/>
          <w:szCs w:val="24"/>
        </w:rPr>
        <w:t xml:space="preserve"> </w:t>
      </w:r>
      <w:r>
        <w:rPr>
          <w:rFonts w:ascii="Times New Roman" w:hAnsi="Times New Roman" w:cs="Times New Roman"/>
          <w:b/>
          <w:sz w:val="24"/>
          <w:szCs w:val="24"/>
        </w:rPr>
        <w:t xml:space="preserve">Структура Европейской модели отчета об интеллектуальном капитале </w:t>
      </w:r>
      <w:r w:rsidRPr="00166409">
        <w:rPr>
          <w:rFonts w:ascii="Times New Roman" w:hAnsi="Times New Roman" w:cs="Times New Roman"/>
          <w:b/>
          <w:sz w:val="24"/>
          <w:szCs w:val="24"/>
        </w:rPr>
        <w:t>[</w:t>
      </w:r>
      <w:r w:rsidR="00166409" w:rsidRPr="00166409">
        <w:rPr>
          <w:rFonts w:ascii="Times New Roman" w:hAnsi="Times New Roman" w:cs="Times New Roman"/>
          <w:b/>
          <w:sz w:val="24"/>
          <w:szCs w:val="24"/>
        </w:rPr>
        <w:t>22</w:t>
      </w:r>
      <w:r w:rsidRPr="00166409">
        <w:rPr>
          <w:rFonts w:ascii="Times New Roman" w:hAnsi="Times New Roman" w:cs="Times New Roman"/>
          <w:b/>
          <w:sz w:val="24"/>
          <w:szCs w:val="24"/>
        </w:rPr>
        <w:t xml:space="preserve">, </w:t>
      </w:r>
      <w:r w:rsidRPr="00166409">
        <w:rPr>
          <w:rFonts w:ascii="Times New Roman" w:hAnsi="Times New Roman" w:cs="Times New Roman"/>
          <w:b/>
          <w:sz w:val="24"/>
          <w:szCs w:val="24"/>
          <w:lang w:val="en-US"/>
        </w:rPr>
        <w:t>C</w:t>
      </w:r>
      <w:r w:rsidRPr="00166409">
        <w:rPr>
          <w:rFonts w:ascii="Times New Roman" w:hAnsi="Times New Roman" w:cs="Times New Roman"/>
          <w:b/>
          <w:sz w:val="24"/>
          <w:szCs w:val="24"/>
        </w:rPr>
        <w:t>. 7</w:t>
      </w:r>
      <w:r w:rsidR="00166409" w:rsidRPr="00166409">
        <w:rPr>
          <w:rFonts w:ascii="Times New Roman" w:hAnsi="Times New Roman" w:cs="Times New Roman"/>
          <w:b/>
          <w:sz w:val="24"/>
          <w:szCs w:val="24"/>
        </w:rPr>
        <w:t>]</w:t>
      </w:r>
    </w:p>
    <w:p w:rsidR="006203A8" w:rsidRPr="00823A12" w:rsidRDefault="00577E6D" w:rsidP="00704984">
      <w:pPr>
        <w:spacing w:line="360" w:lineRule="auto"/>
        <w:ind w:left="426" w:firstLine="708"/>
        <w:jc w:val="both"/>
        <w:rPr>
          <w:rFonts w:ascii="Times New Roman" w:hAnsi="Times New Roman" w:cs="Times New Roman"/>
          <w:sz w:val="28"/>
          <w:szCs w:val="28"/>
        </w:rPr>
      </w:pPr>
      <w:r w:rsidRPr="002725F1">
        <w:rPr>
          <w:rFonts w:ascii="Times New Roman" w:hAnsi="Times New Roman" w:cs="Times New Roman"/>
          <w:sz w:val="28"/>
          <w:szCs w:val="28"/>
        </w:rPr>
        <w:t xml:space="preserve">Бизнес-процессы </w:t>
      </w:r>
      <w:r w:rsidR="002725F1" w:rsidRPr="002725F1">
        <w:rPr>
          <w:rFonts w:ascii="Times New Roman" w:hAnsi="Times New Roman" w:cs="Times New Roman"/>
          <w:sz w:val="28"/>
          <w:szCs w:val="28"/>
        </w:rPr>
        <w:t>представлены как цепочки операционных мероприятий</w:t>
      </w:r>
      <w:r w:rsidR="002725F1">
        <w:rPr>
          <w:rFonts w:ascii="Times New Roman" w:hAnsi="Times New Roman" w:cs="Times New Roman"/>
          <w:sz w:val="28"/>
          <w:szCs w:val="28"/>
        </w:rPr>
        <w:t xml:space="preserve"> внутри компании, которые обеспечивают </w:t>
      </w:r>
      <w:r w:rsidR="00A80421">
        <w:rPr>
          <w:rFonts w:ascii="Times New Roman" w:hAnsi="Times New Roman" w:cs="Times New Roman"/>
          <w:sz w:val="28"/>
          <w:szCs w:val="28"/>
        </w:rPr>
        <w:t>результаты деятельности</w:t>
      </w:r>
      <w:r w:rsidR="002725F1">
        <w:rPr>
          <w:rFonts w:ascii="Times New Roman" w:hAnsi="Times New Roman" w:cs="Times New Roman"/>
          <w:sz w:val="28"/>
          <w:szCs w:val="28"/>
        </w:rPr>
        <w:t>. Бизнес-процессы описывают взаимодействие персонала, операционных ресурсов, знаний и информации.</w:t>
      </w:r>
    </w:p>
    <w:p w:rsidR="00704984" w:rsidRDefault="009A64A6" w:rsidP="004B5577">
      <w:pPr>
        <w:spacing w:line="360" w:lineRule="auto"/>
        <w:ind w:left="426" w:firstLine="708"/>
        <w:jc w:val="both"/>
        <w:rPr>
          <w:rFonts w:ascii="Times New Roman" w:hAnsi="Times New Roman" w:cs="Times New Roman"/>
          <w:b/>
          <w:sz w:val="24"/>
          <w:szCs w:val="24"/>
        </w:rPr>
      </w:pPr>
      <w:r>
        <w:rPr>
          <w:rFonts w:ascii="Times New Roman" w:hAnsi="Times New Roman" w:cs="Times New Roman"/>
          <w:sz w:val="28"/>
          <w:szCs w:val="28"/>
        </w:rPr>
        <w:t>Процесс построения отчета об интеллектуальном капитал</w:t>
      </w:r>
      <w:r w:rsidR="00490DBE">
        <w:rPr>
          <w:rFonts w:ascii="Times New Roman" w:hAnsi="Times New Roman" w:cs="Times New Roman"/>
          <w:sz w:val="28"/>
          <w:szCs w:val="28"/>
        </w:rPr>
        <w:t>е</w:t>
      </w:r>
      <w:r>
        <w:rPr>
          <w:rFonts w:ascii="Times New Roman" w:hAnsi="Times New Roman" w:cs="Times New Roman"/>
          <w:sz w:val="28"/>
          <w:szCs w:val="28"/>
        </w:rPr>
        <w:t xml:space="preserve"> можно описать с помощью 5 шагов:</w:t>
      </w:r>
    </w:p>
    <w:p w:rsidR="009A64A6" w:rsidRPr="009A64A6" w:rsidRDefault="002B11E1" w:rsidP="00704984">
      <w:pPr>
        <w:spacing w:line="360" w:lineRule="auto"/>
        <w:ind w:left="-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999BB45" wp14:editId="09B20E60">
            <wp:extent cx="6851561" cy="1242219"/>
            <wp:effectExtent l="0" t="0" r="698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9891" cy="1247355"/>
                    </a:xfrm>
                    <a:prstGeom prst="rect">
                      <a:avLst/>
                    </a:prstGeom>
                    <a:noFill/>
                    <a:ln>
                      <a:noFill/>
                    </a:ln>
                  </pic:spPr>
                </pic:pic>
              </a:graphicData>
            </a:graphic>
          </wp:inline>
        </w:drawing>
      </w:r>
    </w:p>
    <w:p w:rsidR="004B5577" w:rsidRPr="009A64A6" w:rsidRDefault="004B5577" w:rsidP="004B5577">
      <w:pPr>
        <w:pStyle w:val="a3"/>
        <w:spacing w:line="360" w:lineRule="auto"/>
        <w:ind w:left="1494"/>
        <w:jc w:val="center"/>
        <w:rPr>
          <w:rFonts w:ascii="Times New Roman" w:hAnsi="Times New Roman" w:cs="Times New Roman"/>
          <w:b/>
          <w:sz w:val="24"/>
          <w:szCs w:val="24"/>
        </w:rPr>
      </w:pPr>
      <w:r w:rsidRPr="00051702">
        <w:rPr>
          <w:rFonts w:ascii="Times New Roman" w:hAnsi="Times New Roman" w:cs="Times New Roman"/>
          <w:b/>
          <w:sz w:val="24"/>
          <w:szCs w:val="24"/>
        </w:rPr>
        <w:t xml:space="preserve">Рис. </w:t>
      </w:r>
      <w:r>
        <w:rPr>
          <w:rFonts w:ascii="Times New Roman" w:hAnsi="Times New Roman" w:cs="Times New Roman"/>
          <w:b/>
          <w:sz w:val="24"/>
          <w:szCs w:val="24"/>
        </w:rPr>
        <w:t xml:space="preserve">3 Построение модели отчета об интеллектуальном </w:t>
      </w:r>
      <w:r w:rsidRPr="00166409">
        <w:rPr>
          <w:rFonts w:ascii="Times New Roman" w:hAnsi="Times New Roman" w:cs="Times New Roman"/>
          <w:b/>
          <w:sz w:val="24"/>
          <w:szCs w:val="24"/>
        </w:rPr>
        <w:t>капитале [</w:t>
      </w:r>
      <w:r w:rsidR="00166409" w:rsidRPr="00166409">
        <w:rPr>
          <w:rFonts w:ascii="Times New Roman" w:hAnsi="Times New Roman" w:cs="Times New Roman"/>
          <w:b/>
          <w:sz w:val="24"/>
          <w:szCs w:val="24"/>
        </w:rPr>
        <w:t>22</w:t>
      </w:r>
      <w:r w:rsidRPr="00166409">
        <w:rPr>
          <w:rFonts w:ascii="Times New Roman" w:hAnsi="Times New Roman" w:cs="Times New Roman"/>
          <w:b/>
          <w:sz w:val="24"/>
          <w:szCs w:val="24"/>
        </w:rPr>
        <w:t xml:space="preserve">, </w:t>
      </w:r>
      <w:r w:rsidRPr="00166409">
        <w:rPr>
          <w:rFonts w:ascii="Times New Roman" w:hAnsi="Times New Roman" w:cs="Times New Roman"/>
          <w:b/>
          <w:sz w:val="24"/>
          <w:szCs w:val="24"/>
          <w:lang w:val="en-US"/>
        </w:rPr>
        <w:t>C</w:t>
      </w:r>
      <w:r w:rsidRPr="00166409">
        <w:rPr>
          <w:rFonts w:ascii="Times New Roman" w:hAnsi="Times New Roman" w:cs="Times New Roman"/>
          <w:b/>
          <w:sz w:val="24"/>
          <w:szCs w:val="24"/>
        </w:rPr>
        <w:t>. 9</w:t>
      </w:r>
      <w:r w:rsidR="00166409" w:rsidRPr="00166409">
        <w:rPr>
          <w:rFonts w:ascii="Times New Roman" w:hAnsi="Times New Roman" w:cs="Times New Roman"/>
          <w:b/>
          <w:sz w:val="24"/>
          <w:szCs w:val="24"/>
        </w:rPr>
        <w:t>]</w:t>
      </w:r>
      <w:r w:rsidR="00166409">
        <w:rPr>
          <w:rFonts w:ascii="Times New Roman" w:hAnsi="Times New Roman" w:cs="Times New Roman"/>
          <w:b/>
          <w:color w:val="FF0000"/>
          <w:sz w:val="24"/>
          <w:szCs w:val="24"/>
        </w:rPr>
        <w:t xml:space="preserve"> </w:t>
      </w:r>
    </w:p>
    <w:p w:rsidR="004B5577" w:rsidRDefault="004B5577" w:rsidP="00704984">
      <w:pPr>
        <w:spacing w:line="360" w:lineRule="auto"/>
        <w:ind w:left="426" w:firstLine="708"/>
        <w:jc w:val="both"/>
        <w:rPr>
          <w:rFonts w:ascii="Times New Roman" w:hAnsi="Times New Roman" w:cs="Times New Roman"/>
          <w:sz w:val="28"/>
          <w:szCs w:val="28"/>
        </w:rPr>
      </w:pPr>
    </w:p>
    <w:p w:rsidR="00903E66" w:rsidRDefault="0005261A" w:rsidP="00704984">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Итогом всех проделанных шагов является </w:t>
      </w:r>
      <w:r w:rsidR="002026FB">
        <w:rPr>
          <w:rFonts w:ascii="Times New Roman" w:hAnsi="Times New Roman" w:cs="Times New Roman"/>
          <w:sz w:val="28"/>
          <w:szCs w:val="28"/>
        </w:rPr>
        <w:t>отчет, который в зависимости от целей, подразделяется на внутренний и внешний. Внутренний менее структурирован, т.к. используется менеджментом для принятия внутренних решений, внешний – более детальный и структурированный для внешних стейкхолдеров, не владеющих подробной информацией о компании.</w:t>
      </w:r>
      <w:r w:rsidR="00903E66">
        <w:rPr>
          <w:rFonts w:ascii="Times New Roman" w:hAnsi="Times New Roman" w:cs="Times New Roman"/>
          <w:sz w:val="28"/>
          <w:szCs w:val="28"/>
        </w:rPr>
        <w:t xml:space="preserve"> </w:t>
      </w:r>
    </w:p>
    <w:p w:rsidR="004835AC" w:rsidRDefault="004835AC" w:rsidP="00704984">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Главное д</w:t>
      </w:r>
      <w:r w:rsidR="0005261A">
        <w:rPr>
          <w:rFonts w:ascii="Times New Roman" w:hAnsi="Times New Roman" w:cs="Times New Roman"/>
          <w:sz w:val="28"/>
          <w:szCs w:val="28"/>
        </w:rPr>
        <w:t>остоинство данного метода</w:t>
      </w:r>
      <w:r>
        <w:rPr>
          <w:rFonts w:ascii="Times New Roman" w:hAnsi="Times New Roman" w:cs="Times New Roman"/>
          <w:sz w:val="28"/>
          <w:szCs w:val="28"/>
        </w:rPr>
        <w:t xml:space="preserve"> – плавная интеграция интеллектуальных ресурсов в существующую бизнес модель предприятия. Фактически, компания, применяющая данный подход, переоценивает имеющиеся у нее ресурсы, в т.ч. интеллектуальные, уточняет имеющуюся стратегию и увеличивает эффективность своей деятельности.</w:t>
      </w:r>
    </w:p>
    <w:p w:rsidR="0005261A" w:rsidRDefault="004835AC" w:rsidP="00704984">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Из недостатков стоит отметить сложность применения ввиду глубокого погружения в деятельность компании и специфичность выходных форм, которые не всегда понятны внешним стейкхолдерам, имеющим слабое представление о данном бизнесе.</w:t>
      </w:r>
      <w:r w:rsidR="0005261A">
        <w:rPr>
          <w:rFonts w:ascii="Times New Roman" w:hAnsi="Times New Roman" w:cs="Times New Roman"/>
          <w:sz w:val="28"/>
          <w:szCs w:val="28"/>
        </w:rPr>
        <w:t xml:space="preserve"> </w:t>
      </w:r>
    </w:p>
    <w:p w:rsidR="00F70AFB" w:rsidRPr="006203A8" w:rsidRDefault="00F70AFB" w:rsidP="00704984">
      <w:pPr>
        <w:spacing w:line="360" w:lineRule="auto"/>
        <w:ind w:left="426" w:firstLine="708"/>
        <w:jc w:val="both"/>
      </w:pPr>
    </w:p>
    <w:p w:rsidR="007B1285" w:rsidRDefault="006203A8" w:rsidP="009C792E">
      <w:pPr>
        <w:pStyle w:val="2"/>
        <w:numPr>
          <w:ilvl w:val="2"/>
          <w:numId w:val="3"/>
        </w:numPr>
        <w:spacing w:line="360" w:lineRule="auto"/>
        <w:rPr>
          <w:rFonts w:ascii="Times New Roman" w:hAnsi="Times New Roman" w:cs="Times New Roman"/>
        </w:rPr>
      </w:pPr>
      <w:r>
        <w:rPr>
          <w:rFonts w:ascii="Times New Roman" w:hAnsi="Times New Roman" w:cs="Times New Roman"/>
        </w:rPr>
        <w:t xml:space="preserve"> </w:t>
      </w:r>
      <w:bookmarkStart w:id="11" w:name="_Toc356409291"/>
      <w:r w:rsidR="00FD3750">
        <w:rPr>
          <w:rFonts w:ascii="Times New Roman" w:hAnsi="Times New Roman" w:cs="Times New Roman"/>
        </w:rPr>
        <w:t>Датское руководство</w:t>
      </w:r>
      <w:r>
        <w:rPr>
          <w:rFonts w:ascii="Times New Roman" w:hAnsi="Times New Roman" w:cs="Times New Roman"/>
        </w:rPr>
        <w:t xml:space="preserve"> по составлению отчета об интеллектуальном капитале</w:t>
      </w:r>
      <w:bookmarkEnd w:id="11"/>
    </w:p>
    <w:p w:rsidR="00FD3750" w:rsidRDefault="00FD3750" w:rsidP="00704984">
      <w:pPr>
        <w:spacing w:before="100" w:beforeAutospacing="1" w:after="100" w:afterAutospacing="1" w:line="360" w:lineRule="auto"/>
        <w:ind w:left="437" w:firstLine="697"/>
        <w:jc w:val="both"/>
        <w:rPr>
          <w:rFonts w:ascii="Times New Roman" w:hAnsi="Times New Roman" w:cs="Times New Roman"/>
          <w:sz w:val="28"/>
          <w:szCs w:val="28"/>
        </w:rPr>
      </w:pPr>
      <w:r>
        <w:rPr>
          <w:rFonts w:ascii="Times New Roman" w:hAnsi="Times New Roman" w:cs="Times New Roman"/>
          <w:sz w:val="28"/>
          <w:szCs w:val="28"/>
        </w:rPr>
        <w:t>Данное руководство по составлению отчета об интеллектуальном капитале было разработано Датским министерством науки, технологий и инноваций в период с 1997 по 2002 год</w:t>
      </w:r>
      <w:r w:rsidR="00DD11C8">
        <w:rPr>
          <w:rFonts w:ascii="Times New Roman" w:hAnsi="Times New Roman" w:cs="Times New Roman"/>
          <w:sz w:val="28"/>
          <w:szCs w:val="28"/>
        </w:rPr>
        <w:t xml:space="preserve"> с помощью 17 датских компаний </w:t>
      </w:r>
      <w:r w:rsidR="00166409" w:rsidRPr="00166409">
        <w:rPr>
          <w:rFonts w:ascii="Times New Roman" w:hAnsi="Times New Roman" w:cs="Times New Roman"/>
          <w:sz w:val="28"/>
          <w:szCs w:val="28"/>
        </w:rPr>
        <w:t>(</w:t>
      </w:r>
      <w:r w:rsidR="00166409" w:rsidRPr="00166409">
        <w:rPr>
          <w:rFonts w:ascii="Times New Roman" w:hAnsi="Times New Roman" w:cs="Times New Roman"/>
          <w:sz w:val="28"/>
          <w:szCs w:val="28"/>
          <w:lang w:val="en-US"/>
        </w:rPr>
        <w:t>Mouritsen</w:t>
      </w:r>
      <w:r w:rsidR="00166409" w:rsidRPr="00D024D2">
        <w:rPr>
          <w:rFonts w:ascii="Times New Roman" w:hAnsi="Times New Roman" w:cs="Times New Roman"/>
          <w:sz w:val="28"/>
          <w:szCs w:val="28"/>
        </w:rPr>
        <w:t xml:space="preserve">, </w:t>
      </w:r>
      <w:r w:rsidR="00166409" w:rsidRPr="00166409">
        <w:rPr>
          <w:rFonts w:ascii="Times New Roman" w:hAnsi="Times New Roman" w:cs="Times New Roman"/>
          <w:sz w:val="28"/>
          <w:szCs w:val="28"/>
          <w:lang w:val="en-US"/>
        </w:rPr>
        <w:t>Bukh</w:t>
      </w:r>
      <w:r w:rsidR="00166409" w:rsidRPr="00166409">
        <w:rPr>
          <w:rFonts w:ascii="Times New Roman" w:hAnsi="Times New Roman" w:cs="Times New Roman"/>
          <w:sz w:val="28"/>
          <w:szCs w:val="28"/>
        </w:rPr>
        <w:t>, 2003)</w:t>
      </w:r>
      <w:r w:rsidR="00DD11C8" w:rsidRPr="00166409">
        <w:rPr>
          <w:rFonts w:ascii="Times New Roman" w:hAnsi="Times New Roman" w:cs="Times New Roman"/>
          <w:sz w:val="28"/>
          <w:szCs w:val="28"/>
        </w:rPr>
        <w:t>.</w:t>
      </w:r>
      <w:r w:rsidR="00DD11C8" w:rsidRPr="00DD11C8">
        <w:rPr>
          <w:rFonts w:ascii="Times New Roman" w:hAnsi="Times New Roman" w:cs="Times New Roman"/>
          <w:sz w:val="28"/>
          <w:szCs w:val="28"/>
        </w:rPr>
        <w:t xml:space="preserve"> </w:t>
      </w:r>
      <w:r w:rsidR="00DD11C8">
        <w:rPr>
          <w:rFonts w:ascii="Times New Roman" w:hAnsi="Times New Roman" w:cs="Times New Roman"/>
          <w:sz w:val="28"/>
          <w:szCs w:val="28"/>
        </w:rPr>
        <w:t>В соответствии с данным руководством отчет должен состоять из 4 компонент:</w:t>
      </w:r>
    </w:p>
    <w:p w:rsidR="006224EF" w:rsidRPr="00105D77" w:rsidRDefault="007B5265" w:rsidP="00704984">
      <w:pPr>
        <w:pStyle w:val="a3"/>
        <w:numPr>
          <w:ilvl w:val="0"/>
          <w:numId w:val="29"/>
        </w:numPr>
        <w:spacing w:before="100" w:beforeAutospacing="1" w:after="100" w:afterAutospacing="1" w:line="360" w:lineRule="auto"/>
        <w:ind w:left="1134" w:hanging="425"/>
        <w:jc w:val="both"/>
        <w:rPr>
          <w:rFonts w:ascii="Times New Roman" w:hAnsi="Times New Roman" w:cs="Times New Roman"/>
          <w:sz w:val="28"/>
          <w:szCs w:val="28"/>
        </w:rPr>
      </w:pPr>
      <w:r w:rsidRPr="00105D77">
        <w:rPr>
          <w:rFonts w:ascii="Times New Roman" w:hAnsi="Times New Roman" w:cs="Times New Roman"/>
          <w:sz w:val="28"/>
          <w:szCs w:val="28"/>
        </w:rPr>
        <w:t xml:space="preserve">Описание знаний. Данный этап позволяет выразить компании свое стремление к увеличению ценности своих товаров и услуг для потребителя. Так же на этом этапе компания может проанализировать </w:t>
      </w:r>
      <w:r w:rsidRPr="00105D77">
        <w:rPr>
          <w:rFonts w:ascii="Times New Roman" w:hAnsi="Times New Roman" w:cs="Times New Roman"/>
          <w:sz w:val="28"/>
          <w:szCs w:val="28"/>
        </w:rPr>
        <w:lastRenderedPageBreak/>
        <w:t>какие знаниевые, или интеллектуальные, ресурсы ей потребуются для достижения своих целей.</w:t>
      </w:r>
      <w:r w:rsidR="00647B6E" w:rsidRPr="00105D77">
        <w:rPr>
          <w:rFonts w:ascii="Times New Roman" w:hAnsi="Times New Roman" w:cs="Times New Roman"/>
          <w:sz w:val="28"/>
          <w:szCs w:val="28"/>
        </w:rPr>
        <w:t xml:space="preserve"> Таким образом, этот этап является объединяющим знания и потребности клиентов с возможностями компании, образуя цепочку причинно-следственных связей между интеллектуальными ресурсами и целями.</w:t>
      </w:r>
      <w:r w:rsidR="00105D77" w:rsidRPr="00105D77">
        <w:rPr>
          <w:rFonts w:ascii="Times New Roman" w:hAnsi="Times New Roman" w:cs="Times New Roman"/>
          <w:sz w:val="28"/>
          <w:szCs w:val="28"/>
        </w:rPr>
        <w:t xml:space="preserve"> </w:t>
      </w:r>
      <w:r w:rsidR="006224EF" w:rsidRPr="00105D77">
        <w:rPr>
          <w:rFonts w:ascii="Times New Roman" w:hAnsi="Times New Roman" w:cs="Times New Roman"/>
          <w:sz w:val="28"/>
          <w:szCs w:val="28"/>
        </w:rPr>
        <w:t>В рамках данного этапа компания должна ответить на следующие вопросы:</w:t>
      </w:r>
    </w:p>
    <w:p w:rsidR="006224EF" w:rsidRDefault="006224EF"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t>- Какие продукты и услуги компания предоставляет?</w:t>
      </w:r>
    </w:p>
    <w:p w:rsidR="006224EF" w:rsidRDefault="006224EF"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t>- Какие свойства товара или услуги делают его отличным от других для потребителя?</w:t>
      </w:r>
    </w:p>
    <w:p w:rsidR="006224EF" w:rsidRDefault="006224EF"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t>- Какие знаниевые ресурсы необходимы для возможности поставки товара или услуги?</w:t>
      </w:r>
    </w:p>
    <w:p w:rsidR="006224EF" w:rsidRDefault="006224EF"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t>- Какая связь между знаниевыми ресурсами и ценностью товара или услуги для потребителя?</w:t>
      </w:r>
    </w:p>
    <w:p w:rsidR="0043790C" w:rsidRDefault="0043790C" w:rsidP="00704984">
      <w:pPr>
        <w:pStyle w:val="a3"/>
        <w:spacing w:before="100" w:beforeAutospacing="1" w:after="100" w:afterAutospacing="1" w:line="360" w:lineRule="auto"/>
        <w:ind w:left="1134"/>
        <w:jc w:val="both"/>
        <w:rPr>
          <w:rFonts w:ascii="Times New Roman" w:hAnsi="Times New Roman" w:cs="Times New Roman"/>
          <w:sz w:val="28"/>
          <w:szCs w:val="28"/>
        </w:rPr>
      </w:pPr>
    </w:p>
    <w:p w:rsidR="00105D77" w:rsidRPr="00105D77" w:rsidRDefault="005A39E1" w:rsidP="00704984">
      <w:pPr>
        <w:pStyle w:val="a3"/>
        <w:numPr>
          <w:ilvl w:val="0"/>
          <w:numId w:val="29"/>
        </w:numPr>
        <w:spacing w:before="100" w:beforeAutospacing="1" w:after="100" w:afterAutospacing="1" w:line="360" w:lineRule="auto"/>
        <w:ind w:left="1134" w:hanging="425"/>
        <w:jc w:val="both"/>
      </w:pPr>
      <w:r w:rsidRPr="00105D77">
        <w:rPr>
          <w:rFonts w:ascii="Times New Roman" w:hAnsi="Times New Roman" w:cs="Times New Roman"/>
          <w:sz w:val="28"/>
          <w:szCs w:val="28"/>
        </w:rPr>
        <w:t xml:space="preserve">Определение задач, направленных </w:t>
      </w:r>
      <w:r w:rsidR="00105D77">
        <w:rPr>
          <w:rFonts w:ascii="Times New Roman" w:hAnsi="Times New Roman" w:cs="Times New Roman"/>
          <w:sz w:val="28"/>
          <w:szCs w:val="28"/>
        </w:rPr>
        <w:t>на управление знаниевыми ресурсами</w:t>
      </w:r>
      <w:r w:rsidRPr="00105D77">
        <w:rPr>
          <w:rFonts w:ascii="Times New Roman" w:hAnsi="Times New Roman" w:cs="Times New Roman"/>
          <w:sz w:val="28"/>
          <w:szCs w:val="28"/>
        </w:rPr>
        <w:t>.</w:t>
      </w:r>
      <w:r w:rsidR="00B55F3A" w:rsidRPr="00105D77">
        <w:rPr>
          <w:rFonts w:ascii="Times New Roman" w:hAnsi="Times New Roman" w:cs="Times New Roman"/>
          <w:sz w:val="28"/>
          <w:szCs w:val="28"/>
        </w:rPr>
        <w:t xml:space="preserve"> Это достигается с помощью кооперации с инновационными потребителями, развитием компетенций в специфичных областях или улучшения контроля за бизнес-процессами компании. Отправной точкой при определении управленческих задач может быть вопрос,  что компания может сделать с существующими знаниевыми ресурсами. </w:t>
      </w:r>
      <w:r w:rsidR="00105D77" w:rsidRPr="00105D77">
        <w:rPr>
          <w:rFonts w:ascii="Times New Roman" w:hAnsi="Times New Roman" w:cs="Times New Roman"/>
          <w:sz w:val="28"/>
          <w:szCs w:val="28"/>
        </w:rPr>
        <w:t>В рамках данного этапа компания должна ответить на следующие вопросы:</w:t>
      </w:r>
    </w:p>
    <w:p w:rsidR="00105D77" w:rsidRDefault="00105D77"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t>- Какие существующие знаниевые ресурсы должны быть расширены, усилены?</w:t>
      </w:r>
    </w:p>
    <w:p w:rsidR="00105D77" w:rsidRDefault="00105D77"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t>- Какие требуются новые знаниевые ресурсы</w:t>
      </w:r>
      <w:r w:rsidRPr="00105D77">
        <w:rPr>
          <w:rFonts w:ascii="Times New Roman" w:hAnsi="Times New Roman" w:cs="Times New Roman"/>
          <w:sz w:val="28"/>
          <w:szCs w:val="28"/>
        </w:rPr>
        <w:t>?</w:t>
      </w:r>
    </w:p>
    <w:p w:rsidR="0043790C" w:rsidRPr="00105D77" w:rsidRDefault="0043790C" w:rsidP="00704984">
      <w:pPr>
        <w:pStyle w:val="a3"/>
        <w:spacing w:before="100" w:beforeAutospacing="1" w:after="100" w:afterAutospacing="1" w:line="360" w:lineRule="auto"/>
        <w:ind w:left="1134"/>
        <w:jc w:val="both"/>
      </w:pPr>
    </w:p>
    <w:p w:rsidR="008C26A0" w:rsidRPr="008C26A0" w:rsidRDefault="008C26A0" w:rsidP="00704984">
      <w:pPr>
        <w:pStyle w:val="a3"/>
        <w:numPr>
          <w:ilvl w:val="0"/>
          <w:numId w:val="29"/>
        </w:numPr>
        <w:spacing w:before="100" w:beforeAutospacing="1" w:after="100" w:afterAutospacing="1" w:line="360" w:lineRule="auto"/>
        <w:ind w:left="1134" w:hanging="425"/>
        <w:jc w:val="both"/>
      </w:pPr>
      <w:r>
        <w:rPr>
          <w:rFonts w:ascii="Times New Roman" w:hAnsi="Times New Roman" w:cs="Times New Roman"/>
          <w:sz w:val="28"/>
          <w:szCs w:val="28"/>
        </w:rPr>
        <w:t>Запуск инициатив</w:t>
      </w:r>
      <w:r w:rsidR="00105D77">
        <w:rPr>
          <w:rFonts w:ascii="Times New Roman" w:hAnsi="Times New Roman" w:cs="Times New Roman"/>
          <w:sz w:val="28"/>
          <w:szCs w:val="28"/>
        </w:rPr>
        <w:t xml:space="preserve">. </w:t>
      </w:r>
      <w:r w:rsidR="00F60214">
        <w:rPr>
          <w:rFonts w:ascii="Times New Roman" w:hAnsi="Times New Roman" w:cs="Times New Roman"/>
          <w:sz w:val="28"/>
          <w:szCs w:val="28"/>
        </w:rPr>
        <w:t xml:space="preserve">Инициативы направлены на решение вопросов создания, развития, приобретения знаниевых ресурсов и мониторинга их значимости. Это могут быть инвестиции в </w:t>
      </w:r>
      <w:r w:rsidR="00F60214">
        <w:rPr>
          <w:rFonts w:ascii="Times New Roman" w:hAnsi="Times New Roman" w:cs="Times New Roman"/>
          <w:sz w:val="28"/>
          <w:szCs w:val="28"/>
          <w:lang w:val="en-US"/>
        </w:rPr>
        <w:t>IT</w:t>
      </w:r>
      <w:r w:rsidR="00F60214">
        <w:rPr>
          <w:rFonts w:ascii="Times New Roman" w:hAnsi="Times New Roman" w:cs="Times New Roman"/>
          <w:sz w:val="28"/>
          <w:szCs w:val="28"/>
        </w:rPr>
        <w:t xml:space="preserve"> инфраструктуру, найм </w:t>
      </w:r>
      <w:r w:rsidR="00F60214">
        <w:rPr>
          <w:rFonts w:ascii="Times New Roman" w:hAnsi="Times New Roman" w:cs="Times New Roman"/>
          <w:sz w:val="28"/>
          <w:szCs w:val="28"/>
        </w:rPr>
        <w:lastRenderedPageBreak/>
        <w:t>внешних консультантов, меры, направленные на удовлетворение сотрудников и т.д.</w:t>
      </w:r>
      <w:r>
        <w:rPr>
          <w:rFonts w:ascii="Times New Roman" w:hAnsi="Times New Roman" w:cs="Times New Roman"/>
          <w:sz w:val="28"/>
          <w:szCs w:val="28"/>
        </w:rPr>
        <w:t xml:space="preserve"> Сами по себе эти мероприятия краткосрочны, однако в долгосрочном периоде необходимо измерять эффективность данных мер. </w:t>
      </w:r>
      <w:r w:rsidRPr="00105D77">
        <w:rPr>
          <w:rFonts w:ascii="Times New Roman" w:hAnsi="Times New Roman" w:cs="Times New Roman"/>
          <w:sz w:val="28"/>
          <w:szCs w:val="28"/>
        </w:rPr>
        <w:t>В рамках данного этапа компания должна ответить на следующие вопросы:</w:t>
      </w:r>
    </w:p>
    <w:p w:rsidR="0043790C" w:rsidRPr="0043790C" w:rsidRDefault="008C26A0" w:rsidP="00704984">
      <w:pPr>
        <w:pStyle w:val="a3"/>
        <w:spacing w:before="100" w:beforeAutospacing="1" w:after="100" w:afterAutospacing="1" w:line="360" w:lineRule="auto"/>
        <w:ind w:left="1134"/>
        <w:jc w:val="both"/>
        <w:rPr>
          <w:rFonts w:ascii="Times New Roman" w:hAnsi="Times New Roman" w:cs="Times New Roman"/>
          <w:sz w:val="28"/>
          <w:szCs w:val="28"/>
        </w:rPr>
      </w:pPr>
      <w:r>
        <w:rPr>
          <w:rFonts w:ascii="Times New Roman" w:hAnsi="Times New Roman" w:cs="Times New Roman"/>
          <w:sz w:val="28"/>
          <w:szCs w:val="28"/>
        </w:rPr>
        <w:t>- Какие инициативы необходимо запустить</w:t>
      </w:r>
      <w:r w:rsidRPr="008C26A0">
        <w:rPr>
          <w:rFonts w:ascii="Times New Roman" w:hAnsi="Times New Roman" w:cs="Times New Roman"/>
          <w:sz w:val="28"/>
          <w:szCs w:val="28"/>
        </w:rPr>
        <w:t>?</w:t>
      </w:r>
    </w:p>
    <w:p w:rsidR="008C26A0" w:rsidRDefault="008C26A0" w:rsidP="00704984">
      <w:pPr>
        <w:pStyle w:val="a3"/>
        <w:spacing w:before="100" w:beforeAutospacing="1" w:after="100" w:afterAutospacing="1" w:line="360" w:lineRule="auto"/>
        <w:ind w:left="1134"/>
        <w:jc w:val="both"/>
        <w:rPr>
          <w:rFonts w:ascii="Times New Roman" w:hAnsi="Times New Roman" w:cs="Times New Roman"/>
          <w:sz w:val="28"/>
          <w:szCs w:val="28"/>
        </w:rPr>
      </w:pPr>
      <w:r w:rsidRPr="008C26A0">
        <w:rPr>
          <w:rFonts w:ascii="Times New Roman" w:hAnsi="Times New Roman" w:cs="Times New Roman"/>
          <w:sz w:val="28"/>
          <w:szCs w:val="28"/>
        </w:rPr>
        <w:t xml:space="preserve">- </w:t>
      </w:r>
      <w:r>
        <w:rPr>
          <w:rFonts w:ascii="Times New Roman" w:hAnsi="Times New Roman" w:cs="Times New Roman"/>
          <w:sz w:val="28"/>
          <w:szCs w:val="28"/>
        </w:rPr>
        <w:t>Какие инициативы требуют повышения приоритета</w:t>
      </w:r>
      <w:r w:rsidRPr="008C26A0">
        <w:rPr>
          <w:rFonts w:ascii="Times New Roman" w:hAnsi="Times New Roman" w:cs="Times New Roman"/>
          <w:sz w:val="28"/>
          <w:szCs w:val="28"/>
        </w:rPr>
        <w:t>?</w:t>
      </w:r>
    </w:p>
    <w:p w:rsidR="0043790C" w:rsidRPr="008C26A0" w:rsidRDefault="0043790C" w:rsidP="00704984">
      <w:pPr>
        <w:pStyle w:val="a3"/>
        <w:spacing w:before="100" w:beforeAutospacing="1" w:after="100" w:afterAutospacing="1" w:line="360" w:lineRule="auto"/>
        <w:ind w:left="1134"/>
        <w:jc w:val="both"/>
        <w:rPr>
          <w:rFonts w:ascii="Times New Roman" w:hAnsi="Times New Roman" w:cs="Times New Roman"/>
          <w:sz w:val="28"/>
          <w:szCs w:val="28"/>
        </w:rPr>
      </w:pPr>
    </w:p>
    <w:p w:rsidR="00105D77" w:rsidRPr="00FB7031" w:rsidRDefault="008C26A0" w:rsidP="00704984">
      <w:pPr>
        <w:pStyle w:val="a3"/>
        <w:numPr>
          <w:ilvl w:val="0"/>
          <w:numId w:val="29"/>
        </w:numPr>
        <w:spacing w:before="100" w:beforeAutospacing="1" w:after="100" w:afterAutospacing="1" w:line="360" w:lineRule="auto"/>
        <w:ind w:left="1134" w:hanging="425"/>
        <w:jc w:val="both"/>
        <w:rPr>
          <w:rFonts w:ascii="Times New Roman" w:hAnsi="Times New Roman" w:cs="Times New Roman"/>
          <w:sz w:val="28"/>
          <w:szCs w:val="28"/>
        </w:rPr>
      </w:pPr>
      <w:r w:rsidRPr="008C26A0">
        <w:rPr>
          <w:rFonts w:ascii="Times New Roman" w:hAnsi="Times New Roman" w:cs="Times New Roman"/>
          <w:sz w:val="28"/>
          <w:szCs w:val="28"/>
        </w:rPr>
        <w:t xml:space="preserve">Определение индикаторов. </w:t>
      </w:r>
      <w:r>
        <w:rPr>
          <w:rFonts w:ascii="Times New Roman" w:hAnsi="Times New Roman" w:cs="Times New Roman"/>
          <w:sz w:val="28"/>
          <w:szCs w:val="28"/>
        </w:rPr>
        <w:t>Индикаторы необходимы для мониторинга запущенных инициатив, они являются качественной или количественной мерой оценки процесса. Таким образом компания может измерять эффективность запущенных процессов для достижения поставленной цели. Данный этап отвечает на вопрос: какие индикаторы могут быть у каждой инициативы</w:t>
      </w:r>
      <w:r w:rsidRPr="008C26A0">
        <w:rPr>
          <w:rFonts w:ascii="Times New Roman" w:hAnsi="Times New Roman" w:cs="Times New Roman"/>
          <w:sz w:val="28"/>
          <w:szCs w:val="28"/>
        </w:rPr>
        <w:t>?</w:t>
      </w:r>
    </w:p>
    <w:p w:rsidR="00FB7031" w:rsidRPr="00823A12" w:rsidRDefault="00FB7031" w:rsidP="00704984">
      <w:pPr>
        <w:spacing w:before="100" w:beforeAutospacing="1" w:after="100" w:afterAutospacing="1" w:line="360" w:lineRule="auto"/>
        <w:jc w:val="both"/>
        <w:rPr>
          <w:rFonts w:ascii="Times New Roman" w:hAnsi="Times New Roman" w:cs="Times New Roman"/>
          <w:sz w:val="28"/>
          <w:szCs w:val="28"/>
        </w:rPr>
      </w:pPr>
    </w:p>
    <w:p w:rsidR="00FB7031" w:rsidRDefault="00FB7031" w:rsidP="00704984">
      <w:pPr>
        <w:spacing w:before="100" w:beforeAutospacing="1" w:after="100" w:afterAutospacing="1" w:line="360" w:lineRule="auto"/>
        <w:jc w:val="both"/>
        <w:rPr>
          <w:rFonts w:ascii="Times New Roman" w:hAnsi="Times New Roman" w:cs="Times New Roman"/>
          <w:sz w:val="28"/>
          <w:szCs w:val="28"/>
        </w:rPr>
      </w:pPr>
    </w:p>
    <w:p w:rsidR="002D2B1E" w:rsidRDefault="002D2B1E" w:rsidP="00704984">
      <w:pPr>
        <w:spacing w:before="100" w:beforeAutospacing="1" w:after="100" w:afterAutospacing="1" w:line="360" w:lineRule="auto"/>
        <w:jc w:val="both"/>
        <w:rPr>
          <w:rFonts w:ascii="Times New Roman" w:hAnsi="Times New Roman" w:cs="Times New Roman"/>
          <w:sz w:val="28"/>
          <w:szCs w:val="28"/>
        </w:rPr>
      </w:pPr>
    </w:p>
    <w:p w:rsidR="002D2B1E" w:rsidRDefault="002D2B1E" w:rsidP="00704984">
      <w:pPr>
        <w:spacing w:before="100" w:beforeAutospacing="1" w:after="100" w:afterAutospacing="1" w:line="360" w:lineRule="auto"/>
        <w:jc w:val="both"/>
        <w:rPr>
          <w:rFonts w:ascii="Times New Roman" w:hAnsi="Times New Roman" w:cs="Times New Roman"/>
          <w:sz w:val="28"/>
          <w:szCs w:val="28"/>
        </w:rPr>
      </w:pPr>
    </w:p>
    <w:p w:rsidR="002D2B1E" w:rsidRPr="00823A12" w:rsidRDefault="002D2B1E" w:rsidP="00704984">
      <w:pPr>
        <w:spacing w:before="100" w:beforeAutospacing="1" w:after="100" w:afterAutospacing="1" w:line="360" w:lineRule="auto"/>
        <w:jc w:val="both"/>
        <w:rPr>
          <w:rFonts w:ascii="Times New Roman" w:hAnsi="Times New Roman" w:cs="Times New Roman"/>
          <w:sz w:val="28"/>
          <w:szCs w:val="28"/>
        </w:rPr>
      </w:pPr>
    </w:p>
    <w:p w:rsidR="00FD3750" w:rsidRDefault="00B6274B" w:rsidP="00704984">
      <w:pPr>
        <w:spacing w:line="360" w:lineRule="auto"/>
        <w:ind w:left="-284"/>
      </w:pPr>
      <w:r>
        <w:rPr>
          <w:noProof/>
          <w:lang w:eastAsia="ru-RU"/>
        </w:rPr>
        <w:lastRenderedPageBreak/>
        <mc:AlternateContent>
          <mc:Choice Requires="wpg">
            <w:drawing>
              <wp:inline distT="0" distB="0" distL="0" distR="0">
                <wp:extent cx="6764655" cy="4838700"/>
                <wp:effectExtent l="8255" t="0" r="8890" b="0"/>
                <wp:docPr id="1"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655" cy="4838700"/>
                          <a:chOff x="1744" y="8596"/>
                          <a:chExt cx="9356" cy="6708"/>
                        </a:xfrm>
                      </wpg:grpSpPr>
                      <wpg:grpSp>
                        <wpg:cNvPr id="2" name="Group 198"/>
                        <wpg:cNvGrpSpPr>
                          <a:grpSpLocks/>
                        </wpg:cNvGrpSpPr>
                        <wpg:grpSpPr bwMode="auto">
                          <a:xfrm>
                            <a:off x="1744" y="8596"/>
                            <a:ext cx="9356" cy="6708"/>
                            <a:chOff x="1744" y="8596"/>
                            <a:chExt cx="9356" cy="6708"/>
                          </a:xfrm>
                        </wpg:grpSpPr>
                        <wpg:grpSp>
                          <wpg:cNvPr id="3" name="Group 199"/>
                          <wpg:cNvGrpSpPr>
                            <a:grpSpLocks/>
                          </wpg:cNvGrpSpPr>
                          <wpg:grpSpPr bwMode="auto">
                            <a:xfrm>
                              <a:off x="1990" y="9276"/>
                              <a:ext cx="8900" cy="5224"/>
                              <a:chOff x="1990" y="9276"/>
                              <a:chExt cx="8900" cy="5224"/>
                            </a:xfrm>
                          </wpg:grpSpPr>
                          <wpg:grpSp>
                            <wpg:cNvPr id="7" name="Group 200"/>
                            <wpg:cNvGrpSpPr>
                              <a:grpSpLocks/>
                            </wpg:cNvGrpSpPr>
                            <wpg:grpSpPr bwMode="auto">
                              <a:xfrm>
                                <a:off x="1990" y="9276"/>
                                <a:ext cx="8900" cy="5224"/>
                                <a:chOff x="1990" y="9276"/>
                                <a:chExt cx="8900" cy="5224"/>
                              </a:xfrm>
                            </wpg:grpSpPr>
                            <wps:wsp>
                              <wps:cNvPr id="8" name="Rectangle 201"/>
                              <wps:cNvSpPr>
                                <a:spLocks noChangeArrowheads="1"/>
                              </wps:cNvSpPr>
                              <wps:spPr bwMode="auto">
                                <a:xfrm>
                                  <a:off x="1990" y="9276"/>
                                  <a:ext cx="2277" cy="5224"/>
                                </a:xfrm>
                                <a:prstGeom prst="rect">
                                  <a:avLst/>
                                </a:prstGeom>
                                <a:solidFill>
                                  <a:srgbClr val="DAEEF3"/>
                                </a:solidFill>
                                <a:ln w="44450">
                                  <a:solidFill>
                                    <a:srgbClr val="92CDDC"/>
                                  </a:solidFill>
                                  <a:miter lim="800000"/>
                                  <a:headEnd/>
                                  <a:tailEnd/>
                                </a:ln>
                              </wps:spPr>
                              <wps:bodyPr rot="0" vert="horz" wrap="square" lIns="91440" tIns="45720" rIns="91440" bIns="45720" anchor="t" anchorCtr="0" upright="1">
                                <a:noAutofit/>
                              </wps:bodyPr>
                            </wps:wsp>
                            <wps:wsp>
                              <wps:cNvPr id="9" name="Rectangle 202"/>
                              <wps:cNvSpPr>
                                <a:spLocks noChangeArrowheads="1"/>
                              </wps:cNvSpPr>
                              <wps:spPr bwMode="auto">
                                <a:xfrm>
                                  <a:off x="5328" y="9276"/>
                                  <a:ext cx="2274" cy="867"/>
                                </a:xfrm>
                                <a:prstGeom prst="rect">
                                  <a:avLst/>
                                </a:prstGeom>
                                <a:solidFill>
                                  <a:srgbClr val="DAEEF3"/>
                                </a:solidFill>
                                <a:ln w="44450">
                                  <a:solidFill>
                                    <a:srgbClr val="92CDDC"/>
                                  </a:solidFill>
                                  <a:miter lim="800000"/>
                                  <a:headEnd/>
                                  <a:tailEnd/>
                                </a:ln>
                              </wps:spPr>
                              <wps:bodyPr rot="0" vert="horz" wrap="square" lIns="91440" tIns="45720" rIns="91440" bIns="45720" anchor="t" anchorCtr="0" upright="1">
                                <a:noAutofit/>
                              </wps:bodyPr>
                            </wps:wsp>
                            <wps:wsp>
                              <wps:cNvPr id="10" name="Rectangle 203"/>
                              <wps:cNvSpPr>
                                <a:spLocks noChangeArrowheads="1"/>
                              </wps:cNvSpPr>
                              <wps:spPr bwMode="auto">
                                <a:xfrm>
                                  <a:off x="5328" y="10383"/>
                                  <a:ext cx="2274" cy="867"/>
                                </a:xfrm>
                                <a:prstGeom prst="rect">
                                  <a:avLst/>
                                </a:prstGeom>
                                <a:solidFill>
                                  <a:srgbClr val="DAEEF3"/>
                                </a:solidFill>
                                <a:ln w="44450">
                                  <a:solidFill>
                                    <a:srgbClr val="92CDDC"/>
                                  </a:solidFill>
                                  <a:miter lim="800000"/>
                                  <a:headEnd/>
                                  <a:tailEnd/>
                                </a:ln>
                              </wps:spPr>
                              <wps:bodyPr rot="0" vert="horz" wrap="square" lIns="91440" tIns="45720" rIns="91440" bIns="45720" anchor="t" anchorCtr="0" upright="1">
                                <a:noAutofit/>
                              </wps:bodyPr>
                            </wps:wsp>
                            <wps:wsp>
                              <wps:cNvPr id="11" name="Rectangle 204"/>
                              <wps:cNvSpPr>
                                <a:spLocks noChangeArrowheads="1"/>
                              </wps:cNvSpPr>
                              <wps:spPr bwMode="auto">
                                <a:xfrm>
                                  <a:off x="5328" y="11458"/>
                                  <a:ext cx="2274" cy="867"/>
                                </a:xfrm>
                                <a:prstGeom prst="rect">
                                  <a:avLst/>
                                </a:prstGeom>
                                <a:solidFill>
                                  <a:srgbClr val="DAEEF3"/>
                                </a:solidFill>
                                <a:ln w="44450">
                                  <a:solidFill>
                                    <a:srgbClr val="92CDDC"/>
                                  </a:solidFill>
                                  <a:miter lim="800000"/>
                                  <a:headEnd/>
                                  <a:tailEnd/>
                                </a:ln>
                              </wps:spPr>
                              <wps:bodyPr rot="0" vert="horz" wrap="square" lIns="91440" tIns="45720" rIns="91440" bIns="45720" anchor="t" anchorCtr="0" upright="1">
                                <a:noAutofit/>
                              </wps:bodyPr>
                            </wps:wsp>
                            <wps:wsp>
                              <wps:cNvPr id="12" name="Rectangle 205"/>
                              <wps:cNvSpPr>
                                <a:spLocks noChangeArrowheads="1"/>
                              </wps:cNvSpPr>
                              <wps:spPr bwMode="auto">
                                <a:xfrm>
                                  <a:off x="5328" y="12530"/>
                                  <a:ext cx="2274" cy="867"/>
                                </a:xfrm>
                                <a:prstGeom prst="rect">
                                  <a:avLst/>
                                </a:prstGeom>
                                <a:solidFill>
                                  <a:srgbClr val="DAEEF3"/>
                                </a:solidFill>
                                <a:ln w="44450">
                                  <a:solidFill>
                                    <a:srgbClr val="92CDDC"/>
                                  </a:solidFill>
                                  <a:prstDash val="dash"/>
                                  <a:miter lim="800000"/>
                                  <a:headEnd/>
                                  <a:tailEnd/>
                                </a:ln>
                              </wps:spPr>
                              <wps:bodyPr rot="0" vert="horz" wrap="square" lIns="91440" tIns="45720" rIns="91440" bIns="45720" anchor="t" anchorCtr="0" upright="1">
                                <a:noAutofit/>
                              </wps:bodyPr>
                            </wps:wsp>
                            <wps:wsp>
                              <wps:cNvPr id="13" name="Rectangle 206"/>
                              <wps:cNvSpPr>
                                <a:spLocks noChangeArrowheads="1"/>
                              </wps:cNvSpPr>
                              <wps:spPr bwMode="auto">
                                <a:xfrm>
                                  <a:off x="5328" y="13533"/>
                                  <a:ext cx="2274" cy="867"/>
                                </a:xfrm>
                                <a:prstGeom prst="rect">
                                  <a:avLst/>
                                </a:prstGeom>
                                <a:solidFill>
                                  <a:srgbClr val="DAEEF3"/>
                                </a:solidFill>
                                <a:ln w="44450">
                                  <a:solidFill>
                                    <a:srgbClr val="92CDDC"/>
                                  </a:solidFill>
                                  <a:miter lim="800000"/>
                                  <a:headEnd/>
                                  <a:tailEnd/>
                                </a:ln>
                              </wps:spPr>
                              <wps:bodyPr rot="0" vert="horz" wrap="square" lIns="91440" tIns="45720" rIns="91440" bIns="45720" anchor="t" anchorCtr="0" upright="1">
                                <a:noAutofit/>
                              </wps:bodyPr>
                            </wps:wsp>
                            <wps:wsp>
                              <wps:cNvPr id="14" name="Rectangle 207"/>
                              <wps:cNvSpPr>
                                <a:spLocks noChangeArrowheads="1"/>
                              </wps:cNvSpPr>
                              <wps:spPr bwMode="auto">
                                <a:xfrm>
                                  <a:off x="8616" y="9276"/>
                                  <a:ext cx="2274" cy="698"/>
                                </a:xfrm>
                                <a:prstGeom prst="rect">
                                  <a:avLst/>
                                </a:prstGeom>
                                <a:solidFill>
                                  <a:srgbClr val="DAEEF3"/>
                                </a:solidFill>
                                <a:ln w="44450">
                                  <a:solidFill>
                                    <a:srgbClr val="92CDDC"/>
                                  </a:solidFill>
                                  <a:miter lim="800000"/>
                                  <a:headEnd/>
                                  <a:tailEnd/>
                                </a:ln>
                              </wps:spPr>
                              <wps:bodyPr rot="0" vert="horz" wrap="square" lIns="91440" tIns="45720" rIns="91440" bIns="45720" anchor="t" anchorCtr="0" upright="1">
                                <a:noAutofit/>
                              </wps:bodyPr>
                            </wps:wsp>
                            <wps:wsp>
                              <wps:cNvPr id="15" name="Rectangle 208"/>
                              <wps:cNvSpPr>
                                <a:spLocks noChangeArrowheads="1"/>
                              </wps:cNvSpPr>
                              <wps:spPr bwMode="auto">
                                <a:xfrm>
                                  <a:off x="8616" y="10143"/>
                                  <a:ext cx="2274" cy="698"/>
                                </a:xfrm>
                                <a:prstGeom prst="rect">
                                  <a:avLst/>
                                </a:prstGeom>
                                <a:solidFill>
                                  <a:srgbClr val="DAEEF3"/>
                                </a:solidFill>
                                <a:ln w="44450">
                                  <a:solidFill>
                                    <a:srgbClr val="92CDDC"/>
                                  </a:solidFill>
                                  <a:prstDash val="sysDot"/>
                                  <a:miter lim="800000"/>
                                  <a:headEnd/>
                                  <a:tailEnd/>
                                </a:ln>
                              </wps:spPr>
                              <wps:bodyPr rot="0" vert="horz" wrap="square" lIns="91440" tIns="45720" rIns="91440" bIns="45720" anchor="t" anchorCtr="0" upright="1">
                                <a:noAutofit/>
                              </wps:bodyPr>
                            </wps:wsp>
                            <wps:wsp>
                              <wps:cNvPr id="16" name="Rectangle 209"/>
                              <wps:cNvSpPr>
                                <a:spLocks noChangeArrowheads="1"/>
                              </wps:cNvSpPr>
                              <wps:spPr bwMode="auto">
                                <a:xfrm>
                                  <a:off x="8616" y="11029"/>
                                  <a:ext cx="2274" cy="698"/>
                                </a:xfrm>
                                <a:prstGeom prst="rect">
                                  <a:avLst/>
                                </a:prstGeom>
                                <a:solidFill>
                                  <a:srgbClr val="DAEEF3"/>
                                </a:solidFill>
                                <a:ln w="44450">
                                  <a:solidFill>
                                    <a:srgbClr val="92CDDC"/>
                                  </a:solidFill>
                                  <a:miter lim="800000"/>
                                  <a:headEnd/>
                                  <a:tailEnd/>
                                </a:ln>
                              </wps:spPr>
                              <wps:bodyPr rot="0" vert="horz" wrap="square" lIns="91440" tIns="45720" rIns="91440" bIns="45720" anchor="t" anchorCtr="0" upright="1">
                                <a:noAutofit/>
                              </wps:bodyPr>
                            </wps:wsp>
                            <wps:wsp>
                              <wps:cNvPr id="17" name="Rectangle 210"/>
                              <wps:cNvSpPr>
                                <a:spLocks noChangeArrowheads="1"/>
                              </wps:cNvSpPr>
                              <wps:spPr bwMode="auto">
                                <a:xfrm>
                                  <a:off x="8616" y="11916"/>
                                  <a:ext cx="2274" cy="698"/>
                                </a:xfrm>
                                <a:prstGeom prst="rect">
                                  <a:avLst/>
                                </a:prstGeom>
                                <a:solidFill>
                                  <a:srgbClr val="DAEEF3"/>
                                </a:solidFill>
                                <a:ln w="44450">
                                  <a:solidFill>
                                    <a:srgbClr val="92CDDC"/>
                                  </a:solidFill>
                                  <a:miter lim="800000"/>
                                  <a:headEnd/>
                                  <a:tailEnd/>
                                </a:ln>
                              </wps:spPr>
                              <wps:bodyPr rot="0" vert="horz" wrap="square" lIns="91440" tIns="45720" rIns="91440" bIns="45720" anchor="t" anchorCtr="0" upright="1">
                                <a:noAutofit/>
                              </wps:bodyPr>
                            </wps:wsp>
                            <wps:wsp>
                              <wps:cNvPr id="18" name="Rectangle 211"/>
                              <wps:cNvSpPr>
                                <a:spLocks noChangeArrowheads="1"/>
                              </wps:cNvSpPr>
                              <wps:spPr bwMode="auto">
                                <a:xfrm>
                                  <a:off x="8616" y="12835"/>
                                  <a:ext cx="2274" cy="698"/>
                                </a:xfrm>
                                <a:prstGeom prst="rect">
                                  <a:avLst/>
                                </a:prstGeom>
                                <a:solidFill>
                                  <a:srgbClr val="DAEEF3"/>
                                </a:solidFill>
                                <a:ln w="44450">
                                  <a:solidFill>
                                    <a:srgbClr val="92CDDC"/>
                                  </a:solidFill>
                                  <a:miter lim="800000"/>
                                  <a:headEnd/>
                                  <a:tailEnd/>
                                </a:ln>
                              </wps:spPr>
                              <wps:bodyPr rot="0" vert="horz" wrap="square" lIns="91440" tIns="45720" rIns="91440" bIns="45720" anchor="t" anchorCtr="0" upright="1">
                                <a:noAutofit/>
                              </wps:bodyPr>
                            </wps:wsp>
                            <wps:wsp>
                              <wps:cNvPr id="19" name="Rectangle 212"/>
                              <wps:cNvSpPr>
                                <a:spLocks noChangeArrowheads="1"/>
                              </wps:cNvSpPr>
                              <wps:spPr bwMode="auto">
                                <a:xfrm>
                                  <a:off x="8616" y="13702"/>
                                  <a:ext cx="2274" cy="698"/>
                                </a:xfrm>
                                <a:prstGeom prst="rect">
                                  <a:avLst/>
                                </a:prstGeom>
                                <a:solidFill>
                                  <a:srgbClr val="DAEEF3"/>
                                </a:solidFill>
                                <a:ln w="44450">
                                  <a:solidFill>
                                    <a:srgbClr val="92CDDC"/>
                                  </a:solidFill>
                                  <a:prstDash val="sysDot"/>
                                  <a:miter lim="800000"/>
                                  <a:headEnd/>
                                  <a:tailEnd/>
                                </a:ln>
                              </wps:spPr>
                              <wps:bodyPr rot="0" vert="horz" wrap="square" lIns="91440" tIns="45720" rIns="91440" bIns="45720" anchor="t" anchorCtr="0" upright="1">
                                <a:noAutofit/>
                              </wps:bodyPr>
                            </wps:wsp>
                            <wps:wsp>
                              <wps:cNvPr id="20" name="AutoShape 213"/>
                              <wps:cNvCnPr>
                                <a:cxnSpLocks noChangeShapeType="1"/>
                              </wps:cNvCnPr>
                              <wps:spPr bwMode="auto">
                                <a:xfrm flipV="1">
                                  <a:off x="4270" y="9661"/>
                                  <a:ext cx="1061" cy="2066"/>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21" name="AutoShape 214"/>
                              <wps:cNvCnPr>
                                <a:cxnSpLocks noChangeShapeType="1"/>
                              </wps:cNvCnPr>
                              <wps:spPr bwMode="auto">
                                <a:xfrm flipV="1">
                                  <a:off x="4267" y="10841"/>
                                  <a:ext cx="1061" cy="886"/>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22" name="AutoShape 215"/>
                              <wps:cNvCnPr>
                                <a:cxnSpLocks noChangeShapeType="1"/>
                              </wps:cNvCnPr>
                              <wps:spPr bwMode="auto">
                                <a:xfrm>
                                  <a:off x="4270" y="11727"/>
                                  <a:ext cx="1061" cy="189"/>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23" name="AutoShape 216"/>
                              <wps:cNvCnPr>
                                <a:cxnSpLocks noChangeShapeType="1"/>
                              </wps:cNvCnPr>
                              <wps:spPr bwMode="auto">
                                <a:xfrm>
                                  <a:off x="4270" y="11727"/>
                                  <a:ext cx="1058" cy="2405"/>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26" name="AutoShape 217"/>
                              <wps:cNvCnPr>
                                <a:cxnSpLocks noChangeShapeType="1"/>
                              </wps:cNvCnPr>
                              <wps:spPr bwMode="auto">
                                <a:xfrm>
                                  <a:off x="4270" y="11727"/>
                                  <a:ext cx="1058" cy="1250"/>
                                </a:xfrm>
                                <a:prstGeom prst="straightConnector1">
                                  <a:avLst/>
                                </a:prstGeom>
                                <a:noFill/>
                                <a:ln w="41275">
                                  <a:solidFill>
                                    <a:srgbClr val="92CDDC"/>
                                  </a:solidFill>
                                  <a:prstDash val="sysDot"/>
                                  <a:round/>
                                  <a:headEnd/>
                                  <a:tailEnd/>
                                </a:ln>
                                <a:extLst>
                                  <a:ext uri="{909E8E84-426E-40DD-AFC4-6F175D3DCCD1}">
                                    <a14:hiddenFill xmlns:a14="http://schemas.microsoft.com/office/drawing/2010/main">
                                      <a:noFill/>
                                    </a14:hiddenFill>
                                  </a:ext>
                                </a:extLst>
                              </wps:spPr>
                              <wps:bodyPr/>
                            </wps:wsp>
                            <wps:wsp>
                              <wps:cNvPr id="27" name="AutoShape 218"/>
                              <wps:cNvCnPr>
                                <a:cxnSpLocks noChangeShapeType="1"/>
                              </wps:cNvCnPr>
                              <wps:spPr bwMode="auto">
                                <a:xfrm flipV="1">
                                  <a:off x="7602" y="13152"/>
                                  <a:ext cx="1014" cy="886"/>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28" name="AutoShape 219"/>
                              <wps:cNvCnPr>
                                <a:cxnSpLocks noChangeShapeType="1"/>
                              </wps:cNvCnPr>
                              <wps:spPr bwMode="auto">
                                <a:xfrm>
                                  <a:off x="7602" y="14038"/>
                                  <a:ext cx="1014" cy="94"/>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29" name="AutoShape 220"/>
                              <wps:cNvCnPr>
                                <a:cxnSpLocks noChangeShapeType="1"/>
                              </wps:cNvCnPr>
                              <wps:spPr bwMode="auto">
                                <a:xfrm flipV="1">
                                  <a:off x="7602" y="11353"/>
                                  <a:ext cx="1014" cy="1624"/>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30" name="AutoShape 221"/>
                              <wps:cNvCnPr>
                                <a:cxnSpLocks noChangeShapeType="1"/>
                              </wps:cNvCnPr>
                              <wps:spPr bwMode="auto">
                                <a:xfrm>
                                  <a:off x="7602" y="12977"/>
                                  <a:ext cx="1014" cy="175"/>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31" name="AutoShape 222"/>
                              <wps:cNvCnPr>
                                <a:cxnSpLocks noChangeShapeType="1"/>
                              </wps:cNvCnPr>
                              <wps:spPr bwMode="auto">
                                <a:xfrm flipV="1">
                                  <a:off x="7602" y="10383"/>
                                  <a:ext cx="1014" cy="1533"/>
                                </a:xfrm>
                                <a:prstGeom prst="straightConnector1">
                                  <a:avLst/>
                                </a:prstGeom>
                                <a:noFill/>
                                <a:ln w="41275">
                                  <a:solidFill>
                                    <a:srgbClr val="92CDDC"/>
                                  </a:solidFill>
                                  <a:prstDash val="sysDot"/>
                                  <a:round/>
                                  <a:headEnd/>
                                  <a:tailEnd/>
                                </a:ln>
                                <a:extLst>
                                  <a:ext uri="{909E8E84-426E-40DD-AFC4-6F175D3DCCD1}">
                                    <a14:hiddenFill xmlns:a14="http://schemas.microsoft.com/office/drawing/2010/main">
                                      <a:noFill/>
                                    </a14:hiddenFill>
                                  </a:ext>
                                </a:extLst>
                              </wps:spPr>
                              <wps:bodyPr/>
                            </wps:wsp>
                            <wps:wsp>
                              <wps:cNvPr id="64" name="AutoShape 223"/>
                              <wps:cNvCnPr>
                                <a:cxnSpLocks noChangeShapeType="1"/>
                              </wps:cNvCnPr>
                              <wps:spPr bwMode="auto">
                                <a:xfrm>
                                  <a:off x="7602" y="11916"/>
                                  <a:ext cx="1014" cy="1236"/>
                                </a:xfrm>
                                <a:prstGeom prst="straightConnector1">
                                  <a:avLst/>
                                </a:prstGeom>
                                <a:noFill/>
                                <a:ln w="41275">
                                  <a:solidFill>
                                    <a:srgbClr val="92CDDC"/>
                                  </a:solidFill>
                                  <a:prstDash val="sysDot"/>
                                  <a:round/>
                                  <a:headEnd/>
                                  <a:tailEnd/>
                                </a:ln>
                                <a:extLst>
                                  <a:ext uri="{909E8E84-426E-40DD-AFC4-6F175D3DCCD1}">
                                    <a14:hiddenFill xmlns:a14="http://schemas.microsoft.com/office/drawing/2010/main">
                                      <a:noFill/>
                                    </a14:hiddenFill>
                                  </a:ext>
                                </a:extLst>
                              </wps:spPr>
                              <wps:bodyPr/>
                            </wps:wsp>
                            <wps:wsp>
                              <wps:cNvPr id="65" name="AutoShape 224"/>
                              <wps:cNvCnPr>
                                <a:cxnSpLocks noChangeShapeType="1"/>
                              </wps:cNvCnPr>
                              <wps:spPr bwMode="auto">
                                <a:xfrm>
                                  <a:off x="7602" y="11916"/>
                                  <a:ext cx="1014" cy="409"/>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66" name="AutoShape 225"/>
                              <wps:cNvCnPr>
                                <a:cxnSpLocks noChangeShapeType="1"/>
                              </wps:cNvCnPr>
                              <wps:spPr bwMode="auto">
                                <a:xfrm>
                                  <a:off x="7602" y="10680"/>
                                  <a:ext cx="1014" cy="1645"/>
                                </a:xfrm>
                                <a:prstGeom prst="straightConnector1">
                                  <a:avLst/>
                                </a:prstGeom>
                                <a:noFill/>
                                <a:ln w="41275">
                                  <a:solidFill>
                                    <a:srgbClr val="92CDDC"/>
                                  </a:solidFill>
                                  <a:prstDash val="sysDot"/>
                                  <a:round/>
                                  <a:headEnd/>
                                  <a:tailEnd/>
                                </a:ln>
                                <a:extLst>
                                  <a:ext uri="{909E8E84-426E-40DD-AFC4-6F175D3DCCD1}">
                                    <a14:hiddenFill xmlns:a14="http://schemas.microsoft.com/office/drawing/2010/main">
                                      <a:noFill/>
                                    </a14:hiddenFill>
                                  </a:ext>
                                </a:extLst>
                              </wps:spPr>
                              <wps:bodyPr/>
                            </wps:wsp>
                            <wps:wsp>
                              <wps:cNvPr id="67" name="AutoShape 226"/>
                              <wps:cNvCnPr>
                                <a:cxnSpLocks noChangeShapeType="1"/>
                              </wps:cNvCnPr>
                              <wps:spPr bwMode="auto">
                                <a:xfrm flipV="1">
                                  <a:off x="7602" y="9511"/>
                                  <a:ext cx="1014" cy="1169"/>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68" name="AutoShape 227"/>
                              <wps:cNvCnPr>
                                <a:cxnSpLocks noChangeShapeType="1"/>
                              </wps:cNvCnPr>
                              <wps:spPr bwMode="auto">
                                <a:xfrm>
                                  <a:off x="7602" y="9511"/>
                                  <a:ext cx="1014" cy="0"/>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69" name="AutoShape 228"/>
                              <wps:cNvCnPr>
                                <a:cxnSpLocks noChangeShapeType="1"/>
                              </wps:cNvCnPr>
                              <wps:spPr bwMode="auto">
                                <a:xfrm>
                                  <a:off x="7602" y="9511"/>
                                  <a:ext cx="1014" cy="1842"/>
                                </a:xfrm>
                                <a:prstGeom prst="straightConnector1">
                                  <a:avLst/>
                                </a:prstGeom>
                                <a:noFill/>
                                <a:ln w="41275">
                                  <a:solidFill>
                                    <a:srgbClr val="92CDDC"/>
                                  </a:solidFill>
                                  <a:round/>
                                  <a:headEnd/>
                                  <a:tailEnd/>
                                </a:ln>
                                <a:extLst>
                                  <a:ext uri="{909E8E84-426E-40DD-AFC4-6F175D3DCCD1}">
                                    <a14:hiddenFill xmlns:a14="http://schemas.microsoft.com/office/drawing/2010/main">
                                      <a:noFill/>
                                    </a14:hiddenFill>
                                  </a:ext>
                                </a:extLst>
                              </wps:spPr>
                              <wps:bodyPr/>
                            </wps:wsp>
                            <wps:wsp>
                              <wps:cNvPr id="70" name="AutoShape 229"/>
                              <wps:cNvCnPr>
                                <a:cxnSpLocks noChangeShapeType="1"/>
                              </wps:cNvCnPr>
                              <wps:spPr bwMode="auto">
                                <a:xfrm>
                                  <a:off x="7602" y="9511"/>
                                  <a:ext cx="1014" cy="872"/>
                                </a:xfrm>
                                <a:prstGeom prst="straightConnector1">
                                  <a:avLst/>
                                </a:prstGeom>
                                <a:noFill/>
                                <a:ln w="41275">
                                  <a:solidFill>
                                    <a:srgbClr val="92CDDC"/>
                                  </a:solidFill>
                                  <a:prstDash val="sysDot"/>
                                  <a:round/>
                                  <a:headEnd/>
                                  <a:tailEnd/>
                                </a:ln>
                                <a:extLst>
                                  <a:ext uri="{909E8E84-426E-40DD-AFC4-6F175D3DCCD1}">
                                    <a14:hiddenFill xmlns:a14="http://schemas.microsoft.com/office/drawing/2010/main">
                                      <a:noFill/>
                                    </a14:hiddenFill>
                                  </a:ext>
                                </a:extLst>
                              </wps:spPr>
                              <wps:bodyPr/>
                            </wps:wsp>
                          </wpg:grpSp>
                          <wps:wsp>
                            <wps:cNvPr id="71" name="Text Box 230"/>
                            <wps:cNvSpPr txBox="1">
                              <a:spLocks noChangeArrowheads="1"/>
                            </wps:cNvSpPr>
                            <wps:spPr bwMode="auto">
                              <a:xfrm>
                                <a:off x="8753" y="9421"/>
                                <a:ext cx="1480"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r>
                                    <w:t>Инициатива</w:t>
                                  </w:r>
                                </w:p>
                              </w:txbxContent>
                            </wps:txbx>
                            <wps:bodyPr rot="0" vert="horz" wrap="square" lIns="91440" tIns="45720" rIns="91440" bIns="45720" anchor="t" anchorCtr="0" upright="1">
                              <a:noAutofit/>
                            </wps:bodyPr>
                          </wps:wsp>
                          <wps:wsp>
                            <wps:cNvPr id="72" name="Text Box 231"/>
                            <wps:cNvSpPr txBox="1">
                              <a:spLocks noChangeArrowheads="1"/>
                            </wps:cNvSpPr>
                            <wps:spPr bwMode="auto">
                              <a:xfrm>
                                <a:off x="8753" y="10306"/>
                                <a:ext cx="1480"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r>
                                    <w:t>Инициатива</w:t>
                                  </w:r>
                                </w:p>
                              </w:txbxContent>
                            </wps:txbx>
                            <wps:bodyPr rot="0" vert="horz" wrap="square" lIns="91440" tIns="45720" rIns="91440" bIns="45720" anchor="t" anchorCtr="0" upright="1">
                              <a:noAutofit/>
                            </wps:bodyPr>
                          </wps:wsp>
                          <wps:wsp>
                            <wps:cNvPr id="73" name="Text Box 232"/>
                            <wps:cNvSpPr txBox="1">
                              <a:spLocks noChangeArrowheads="1"/>
                            </wps:cNvSpPr>
                            <wps:spPr bwMode="auto">
                              <a:xfrm>
                                <a:off x="8753" y="11169"/>
                                <a:ext cx="1480"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r>
                                    <w:t>Инициатива</w:t>
                                  </w:r>
                                </w:p>
                              </w:txbxContent>
                            </wps:txbx>
                            <wps:bodyPr rot="0" vert="horz" wrap="square" lIns="91440" tIns="45720" rIns="91440" bIns="45720" anchor="t" anchorCtr="0" upright="1">
                              <a:noAutofit/>
                            </wps:bodyPr>
                          </wps:wsp>
                          <wps:wsp>
                            <wps:cNvPr id="74" name="Text Box 233"/>
                            <wps:cNvSpPr txBox="1">
                              <a:spLocks noChangeArrowheads="1"/>
                            </wps:cNvSpPr>
                            <wps:spPr bwMode="auto">
                              <a:xfrm>
                                <a:off x="8753" y="12050"/>
                                <a:ext cx="1480"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r>
                                    <w:t>Инициатива</w:t>
                                  </w:r>
                                </w:p>
                              </w:txbxContent>
                            </wps:txbx>
                            <wps:bodyPr rot="0" vert="horz" wrap="square" lIns="91440" tIns="45720" rIns="91440" bIns="45720" anchor="t" anchorCtr="0" upright="1">
                              <a:noAutofit/>
                            </wps:bodyPr>
                          </wps:wsp>
                          <wps:wsp>
                            <wps:cNvPr id="75" name="Text Box 234"/>
                            <wps:cNvSpPr txBox="1">
                              <a:spLocks noChangeArrowheads="1"/>
                            </wps:cNvSpPr>
                            <wps:spPr bwMode="auto">
                              <a:xfrm>
                                <a:off x="8753" y="12977"/>
                                <a:ext cx="1480"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r>
                                    <w:t>Инициатива</w:t>
                                  </w:r>
                                </w:p>
                              </w:txbxContent>
                            </wps:txbx>
                            <wps:bodyPr rot="0" vert="horz" wrap="square" lIns="91440" tIns="45720" rIns="91440" bIns="45720" anchor="t" anchorCtr="0" upright="1">
                              <a:noAutofit/>
                            </wps:bodyPr>
                          </wps:wsp>
                          <wps:wsp>
                            <wps:cNvPr id="76" name="Text Box 235"/>
                            <wps:cNvSpPr txBox="1">
                              <a:spLocks noChangeArrowheads="1"/>
                            </wps:cNvSpPr>
                            <wps:spPr bwMode="auto">
                              <a:xfrm>
                                <a:off x="8753" y="13824"/>
                                <a:ext cx="1480" cy="3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r>
                                    <w:t>Инициатива</w:t>
                                  </w:r>
                                </w:p>
                              </w:txbxContent>
                            </wps:txbx>
                            <wps:bodyPr rot="0" vert="horz" wrap="square" lIns="91440" tIns="45720" rIns="91440" bIns="45720" anchor="t" anchorCtr="0" upright="1">
                              <a:noAutofit/>
                            </wps:bodyPr>
                          </wps:wsp>
                          <wps:wsp>
                            <wps:cNvPr id="77" name="Text Box 236"/>
                            <wps:cNvSpPr txBox="1">
                              <a:spLocks noChangeArrowheads="1"/>
                            </wps:cNvSpPr>
                            <wps:spPr bwMode="auto">
                              <a:xfrm>
                                <a:off x="5289" y="9378"/>
                                <a:ext cx="2632" cy="7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pPr>
                                    <w:rPr>
                                      <w:sz w:val="18"/>
                                      <w:szCs w:val="18"/>
                                    </w:rPr>
                                  </w:pPr>
                                  <w:r>
                                    <w:rPr>
                                      <w:sz w:val="18"/>
                                      <w:szCs w:val="18"/>
                                    </w:rPr>
                                    <w:t>Вызов, стоящий перед управленческой командой</w:t>
                                  </w:r>
                                </w:p>
                              </w:txbxContent>
                            </wps:txbx>
                            <wps:bodyPr rot="0" vert="horz" wrap="square" lIns="91440" tIns="45720" rIns="91440" bIns="45720" anchor="t" anchorCtr="0" upright="1">
                              <a:noAutofit/>
                            </wps:bodyPr>
                          </wps:wsp>
                          <wps:wsp>
                            <wps:cNvPr id="78" name="Text Box 237"/>
                            <wps:cNvSpPr txBox="1">
                              <a:spLocks noChangeArrowheads="1"/>
                            </wps:cNvSpPr>
                            <wps:spPr bwMode="auto">
                              <a:xfrm>
                                <a:off x="5257" y="10485"/>
                                <a:ext cx="2632" cy="7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pPr>
                                    <w:rPr>
                                      <w:sz w:val="18"/>
                                      <w:szCs w:val="18"/>
                                    </w:rPr>
                                  </w:pPr>
                                  <w:r>
                                    <w:rPr>
                                      <w:sz w:val="18"/>
                                      <w:szCs w:val="18"/>
                                    </w:rPr>
                                    <w:t>Вызов, стоящий перед управленческой командой</w:t>
                                  </w:r>
                                </w:p>
                              </w:txbxContent>
                            </wps:txbx>
                            <wps:bodyPr rot="0" vert="horz" wrap="square" lIns="91440" tIns="45720" rIns="91440" bIns="45720" anchor="t" anchorCtr="0" upright="1">
                              <a:noAutofit/>
                            </wps:bodyPr>
                          </wps:wsp>
                          <wps:wsp>
                            <wps:cNvPr id="79" name="Text Box 238"/>
                            <wps:cNvSpPr txBox="1">
                              <a:spLocks noChangeArrowheads="1"/>
                            </wps:cNvSpPr>
                            <wps:spPr bwMode="auto">
                              <a:xfrm>
                                <a:off x="5331" y="12649"/>
                                <a:ext cx="2632" cy="7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pPr>
                                    <w:rPr>
                                      <w:sz w:val="18"/>
                                      <w:szCs w:val="18"/>
                                    </w:rPr>
                                  </w:pPr>
                                  <w:r>
                                    <w:rPr>
                                      <w:sz w:val="18"/>
                                      <w:szCs w:val="18"/>
                                    </w:rPr>
                                    <w:t>Вызов, стоящий перед управленческой командой</w:t>
                                  </w:r>
                                </w:p>
                              </w:txbxContent>
                            </wps:txbx>
                            <wps:bodyPr rot="0" vert="horz" wrap="square" lIns="91440" tIns="45720" rIns="91440" bIns="45720" anchor="t" anchorCtr="0" upright="1">
                              <a:noAutofit/>
                            </wps:bodyPr>
                          </wps:wsp>
                          <wps:wsp>
                            <wps:cNvPr id="80" name="Text Box 239"/>
                            <wps:cNvSpPr txBox="1">
                              <a:spLocks noChangeArrowheads="1"/>
                            </wps:cNvSpPr>
                            <wps:spPr bwMode="auto">
                              <a:xfrm>
                                <a:off x="5289" y="11577"/>
                                <a:ext cx="2632" cy="7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pPr>
                                    <w:rPr>
                                      <w:sz w:val="18"/>
                                      <w:szCs w:val="18"/>
                                    </w:rPr>
                                  </w:pPr>
                                  <w:r>
                                    <w:rPr>
                                      <w:sz w:val="18"/>
                                      <w:szCs w:val="18"/>
                                    </w:rPr>
                                    <w:t>Вызов, стоящий перед управленческой командой</w:t>
                                  </w:r>
                                </w:p>
                              </w:txbxContent>
                            </wps:txbx>
                            <wps:bodyPr rot="0" vert="horz" wrap="square" lIns="91440" tIns="45720" rIns="91440" bIns="45720" anchor="t" anchorCtr="0" upright="1">
                              <a:noAutofit/>
                            </wps:bodyPr>
                          </wps:wsp>
                          <wps:wsp>
                            <wps:cNvPr id="81" name="Text Box 240"/>
                            <wps:cNvSpPr txBox="1">
                              <a:spLocks noChangeArrowheads="1"/>
                            </wps:cNvSpPr>
                            <wps:spPr bwMode="auto">
                              <a:xfrm>
                                <a:off x="5331" y="13635"/>
                                <a:ext cx="2632" cy="7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pPr>
                                    <w:rPr>
                                      <w:sz w:val="18"/>
                                      <w:szCs w:val="18"/>
                                    </w:rPr>
                                  </w:pPr>
                                  <w:r>
                                    <w:rPr>
                                      <w:sz w:val="18"/>
                                      <w:szCs w:val="18"/>
                                    </w:rPr>
                                    <w:t>Вызов, стоящий перед управленческой командой</w:t>
                                  </w:r>
                                </w:p>
                              </w:txbxContent>
                            </wps:txbx>
                            <wps:bodyPr rot="0" vert="horz" wrap="square" lIns="91440" tIns="45720" rIns="91440" bIns="45720" anchor="t" anchorCtr="0" upright="1">
                              <a:noAutofit/>
                            </wps:bodyPr>
                          </wps:wsp>
                        </wpg:grpSp>
                        <wps:wsp>
                          <wps:cNvPr id="83" name="Text Box 241"/>
                          <wps:cNvSpPr txBox="1">
                            <a:spLocks noChangeArrowheads="1"/>
                          </wps:cNvSpPr>
                          <wps:spPr bwMode="auto">
                            <a:xfrm>
                              <a:off x="1990" y="9954"/>
                              <a:ext cx="2079" cy="13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Pr="006B0D6F" w:rsidRDefault="00765478" w:rsidP="00326BC6">
                                <w:pPr>
                                  <w:rPr>
                                    <w:sz w:val="16"/>
                                    <w:szCs w:val="16"/>
                                  </w:rPr>
                                </w:pPr>
                                <w:r w:rsidRPr="006B0D6F">
                                  <w:rPr>
                                    <w:sz w:val="16"/>
                                    <w:szCs w:val="16"/>
                                  </w:rPr>
                                  <w:t>Создание ценности на базе знания:</w:t>
                                </w:r>
                              </w:p>
                              <w:p w:rsidR="00765478" w:rsidRPr="006B0D6F" w:rsidRDefault="00765478" w:rsidP="00326BC6">
                                <w:pPr>
                                  <w:rPr>
                                    <w:sz w:val="16"/>
                                    <w:szCs w:val="16"/>
                                  </w:rPr>
                                </w:pPr>
                              </w:p>
                              <w:p w:rsidR="00765478" w:rsidRPr="006B0D6F" w:rsidRDefault="00765478" w:rsidP="00326BC6">
                                <w:pPr>
                                  <w:rPr>
                                    <w:sz w:val="16"/>
                                    <w:szCs w:val="16"/>
                                  </w:rPr>
                                </w:pPr>
                                <w:r w:rsidRPr="006B0D6F">
                                  <w:rPr>
                                    <w:sz w:val="16"/>
                                    <w:szCs w:val="16"/>
                                  </w:rPr>
                                  <w:t>- Продукт или услуга</w:t>
                                </w:r>
                              </w:p>
                              <w:p w:rsidR="00765478" w:rsidRPr="006B0D6F" w:rsidRDefault="00765478" w:rsidP="00326BC6">
                                <w:pPr>
                                  <w:rPr>
                                    <w:sz w:val="16"/>
                                    <w:szCs w:val="16"/>
                                  </w:rPr>
                                </w:pPr>
                                <w:r w:rsidRPr="006B0D6F">
                                  <w:rPr>
                                    <w:sz w:val="16"/>
                                    <w:szCs w:val="16"/>
                                  </w:rPr>
                                  <w:t>- Ценность</w:t>
                                </w:r>
                              </w:p>
                              <w:p w:rsidR="00765478" w:rsidRPr="006B0D6F" w:rsidRDefault="00765478" w:rsidP="00326BC6">
                                <w:pPr>
                                  <w:rPr>
                                    <w:sz w:val="16"/>
                                    <w:szCs w:val="16"/>
                                  </w:rPr>
                                </w:pPr>
                                <w:r w:rsidRPr="006B0D6F">
                                  <w:rPr>
                                    <w:sz w:val="16"/>
                                    <w:szCs w:val="16"/>
                                  </w:rPr>
                                  <w:t>- Знаниевые ресурсы</w:t>
                                </w:r>
                              </w:p>
                              <w:p w:rsidR="00765478" w:rsidRPr="006B0D6F" w:rsidRDefault="00765478" w:rsidP="00326BC6">
                                <w:pPr>
                                  <w:rPr>
                                    <w:sz w:val="16"/>
                                    <w:szCs w:val="16"/>
                                  </w:rPr>
                                </w:pPr>
                              </w:p>
                            </w:txbxContent>
                          </wps:txbx>
                          <wps:bodyPr rot="0" vert="horz" wrap="square" lIns="91440" tIns="45720" rIns="91440" bIns="45720" anchor="t" anchorCtr="0" upright="1">
                            <a:noAutofit/>
                          </wps:bodyPr>
                        </wps:wsp>
                        <wps:wsp>
                          <wps:cNvPr id="84" name="Text Box 242"/>
                          <wps:cNvSpPr txBox="1">
                            <a:spLocks noChangeArrowheads="1"/>
                          </wps:cNvSpPr>
                          <wps:spPr bwMode="auto">
                            <a:xfrm>
                              <a:off x="1905" y="14724"/>
                              <a:ext cx="2277" cy="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pPr>
                                  <w:jc w:val="center"/>
                                  <w:rPr>
                                    <w:sz w:val="20"/>
                                    <w:szCs w:val="20"/>
                                  </w:rPr>
                                </w:pPr>
                                <w:r>
                                  <w:rPr>
                                    <w:sz w:val="20"/>
                                    <w:szCs w:val="20"/>
                                  </w:rPr>
                                  <w:t>Какую ценность мы хотим создать?</w:t>
                                </w:r>
                              </w:p>
                            </w:txbxContent>
                          </wps:txbx>
                          <wps:bodyPr rot="0" vert="horz" wrap="square" lIns="91440" tIns="45720" rIns="91440" bIns="45720" anchor="t" anchorCtr="0" upright="1">
                            <a:noAutofit/>
                          </wps:bodyPr>
                        </wps:wsp>
                        <wps:wsp>
                          <wps:cNvPr id="85" name="Text Box 243"/>
                          <wps:cNvSpPr txBox="1">
                            <a:spLocks noChangeArrowheads="1"/>
                          </wps:cNvSpPr>
                          <wps:spPr bwMode="auto">
                            <a:xfrm>
                              <a:off x="5257" y="14724"/>
                              <a:ext cx="2277" cy="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pPr>
                                  <w:jc w:val="center"/>
                                  <w:rPr>
                                    <w:sz w:val="20"/>
                                    <w:szCs w:val="20"/>
                                  </w:rPr>
                                </w:pPr>
                                <w:r>
                                  <w:rPr>
                                    <w:sz w:val="20"/>
                                    <w:szCs w:val="20"/>
                                  </w:rPr>
                                  <w:t>Что мы должны сделать?</w:t>
                                </w:r>
                              </w:p>
                            </w:txbxContent>
                          </wps:txbx>
                          <wps:bodyPr rot="0" vert="horz" wrap="square" lIns="91440" tIns="45720" rIns="91440" bIns="45720" anchor="t" anchorCtr="0" upright="1">
                            <a:noAutofit/>
                          </wps:bodyPr>
                        </wps:wsp>
                        <wps:wsp>
                          <wps:cNvPr id="86" name="Text Box 244"/>
                          <wps:cNvSpPr txBox="1">
                            <a:spLocks noChangeArrowheads="1"/>
                          </wps:cNvSpPr>
                          <wps:spPr bwMode="auto">
                            <a:xfrm>
                              <a:off x="8511" y="14723"/>
                              <a:ext cx="2589" cy="5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pPr>
                                  <w:jc w:val="center"/>
                                  <w:rPr>
                                    <w:sz w:val="20"/>
                                    <w:szCs w:val="20"/>
                                  </w:rPr>
                                </w:pPr>
                                <w:r>
                                  <w:rPr>
                                    <w:sz w:val="20"/>
                                    <w:szCs w:val="20"/>
                                  </w:rPr>
                                  <w:t>Каким образом мы должны это осуществить?</w:t>
                                </w:r>
                              </w:p>
                            </w:txbxContent>
                          </wps:txbx>
                          <wps:bodyPr rot="0" vert="horz" wrap="square" lIns="91440" tIns="45720" rIns="91440" bIns="45720" anchor="t" anchorCtr="0" upright="1">
                            <a:noAutofit/>
                          </wps:bodyPr>
                        </wps:wsp>
                        <wps:wsp>
                          <wps:cNvPr id="87" name="Text Box 245"/>
                          <wps:cNvSpPr txBox="1">
                            <a:spLocks noChangeArrowheads="1"/>
                          </wps:cNvSpPr>
                          <wps:spPr bwMode="auto">
                            <a:xfrm>
                              <a:off x="1744" y="8596"/>
                              <a:ext cx="2813" cy="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pPr>
                                  <w:jc w:val="center"/>
                                  <w:rPr>
                                    <w:sz w:val="20"/>
                                    <w:szCs w:val="20"/>
                                  </w:rPr>
                                </w:pPr>
                                <w:r>
                                  <w:rPr>
                                    <w:sz w:val="20"/>
                                    <w:szCs w:val="20"/>
                                  </w:rPr>
                                  <w:t>Каким образом взаимосвязаны инициативы?</w:t>
                                </w:r>
                              </w:p>
                            </w:txbxContent>
                          </wps:txbx>
                          <wps:bodyPr rot="0" vert="horz" wrap="square" lIns="91440" tIns="45720" rIns="91440" bIns="45720" anchor="t" anchorCtr="0" upright="1">
                            <a:noAutofit/>
                          </wps:bodyPr>
                        </wps:wsp>
                        <wps:wsp>
                          <wps:cNvPr id="88" name="Text Box 246"/>
                          <wps:cNvSpPr txBox="1">
                            <a:spLocks noChangeArrowheads="1"/>
                          </wps:cNvSpPr>
                          <wps:spPr bwMode="auto">
                            <a:xfrm>
                              <a:off x="5331" y="8596"/>
                              <a:ext cx="2277" cy="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pPr>
                                  <w:jc w:val="center"/>
                                  <w:rPr>
                                    <w:sz w:val="20"/>
                                    <w:szCs w:val="20"/>
                                  </w:rPr>
                                </w:pPr>
                                <w:r>
                                  <w:rPr>
                                    <w:sz w:val="20"/>
                                    <w:szCs w:val="20"/>
                                  </w:rPr>
                                  <w:t>Почему эти инициативы важны?</w:t>
                                </w:r>
                              </w:p>
                            </w:txbxContent>
                          </wps:txbx>
                          <wps:bodyPr rot="0" vert="horz" wrap="square" lIns="91440" tIns="45720" rIns="91440" bIns="45720" anchor="t" anchorCtr="0" upright="1">
                            <a:noAutofit/>
                          </wps:bodyPr>
                        </wps:wsp>
                        <wps:wsp>
                          <wps:cNvPr id="89" name="Text Box 247"/>
                          <wps:cNvSpPr txBox="1">
                            <a:spLocks noChangeArrowheads="1"/>
                          </wps:cNvSpPr>
                          <wps:spPr bwMode="auto">
                            <a:xfrm>
                              <a:off x="8616" y="8596"/>
                              <a:ext cx="2277" cy="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478" w:rsidRDefault="00765478" w:rsidP="00326BC6">
                                <w:pPr>
                                  <w:jc w:val="center"/>
                                  <w:rPr>
                                    <w:sz w:val="20"/>
                                    <w:szCs w:val="20"/>
                                  </w:rPr>
                                </w:pPr>
                                <w:r>
                                  <w:rPr>
                                    <w:sz w:val="20"/>
                                    <w:szCs w:val="20"/>
                                  </w:rPr>
                                  <w:t>Какие инициативы уже существуют?</w:t>
                                </w:r>
                              </w:p>
                            </w:txbxContent>
                          </wps:txbx>
                          <wps:bodyPr rot="0" vert="horz" wrap="square" lIns="91440" tIns="45720" rIns="91440" bIns="45720" anchor="t" anchorCtr="0" upright="1">
                            <a:noAutofit/>
                          </wps:bodyPr>
                        </wps:wsp>
                      </wpg:grpSp>
                      <wps:wsp>
                        <wps:cNvPr id="90" name="AutoShape 248"/>
                        <wps:cNvCnPr>
                          <a:cxnSpLocks noChangeShapeType="1"/>
                        </wps:cNvCnPr>
                        <wps:spPr bwMode="auto">
                          <a:xfrm>
                            <a:off x="4270" y="14985"/>
                            <a:ext cx="1019" cy="0"/>
                          </a:xfrm>
                          <a:prstGeom prst="straightConnector1">
                            <a:avLst/>
                          </a:prstGeom>
                          <a:noFill/>
                          <a:ln w="19050">
                            <a:solidFill>
                              <a:srgbClr val="92CDDC"/>
                            </a:solidFill>
                            <a:round/>
                            <a:headEnd/>
                            <a:tailEnd type="triangle" w="med" len="med"/>
                          </a:ln>
                          <a:extLst>
                            <a:ext uri="{909E8E84-426E-40DD-AFC4-6F175D3DCCD1}">
                              <a14:hiddenFill xmlns:a14="http://schemas.microsoft.com/office/drawing/2010/main">
                                <a:noFill/>
                              </a14:hiddenFill>
                            </a:ext>
                          </a:extLst>
                        </wps:spPr>
                        <wps:bodyPr/>
                      </wps:wsp>
                      <wps:wsp>
                        <wps:cNvPr id="91" name="AutoShape 249"/>
                        <wps:cNvCnPr>
                          <a:cxnSpLocks noChangeShapeType="1"/>
                        </wps:cNvCnPr>
                        <wps:spPr bwMode="auto">
                          <a:xfrm>
                            <a:off x="7492" y="14958"/>
                            <a:ext cx="1019" cy="0"/>
                          </a:xfrm>
                          <a:prstGeom prst="straightConnector1">
                            <a:avLst/>
                          </a:prstGeom>
                          <a:noFill/>
                          <a:ln w="19050">
                            <a:solidFill>
                              <a:srgbClr val="92CDDC"/>
                            </a:solidFill>
                            <a:round/>
                            <a:headEnd/>
                            <a:tailEnd type="triangle" w="med" len="med"/>
                          </a:ln>
                          <a:extLst>
                            <a:ext uri="{909E8E84-426E-40DD-AFC4-6F175D3DCCD1}">
                              <a14:hiddenFill xmlns:a14="http://schemas.microsoft.com/office/drawing/2010/main">
                                <a:noFill/>
                              </a14:hiddenFill>
                            </a:ext>
                          </a:extLst>
                        </wps:spPr>
                        <wps:bodyPr/>
                      </wps:wsp>
                      <wps:wsp>
                        <wps:cNvPr id="92" name="AutoShape 250"/>
                        <wps:cNvCnPr>
                          <a:cxnSpLocks noChangeShapeType="1"/>
                        </wps:cNvCnPr>
                        <wps:spPr bwMode="auto">
                          <a:xfrm flipH="1">
                            <a:off x="4270" y="8790"/>
                            <a:ext cx="1019" cy="0"/>
                          </a:xfrm>
                          <a:prstGeom prst="straightConnector1">
                            <a:avLst/>
                          </a:prstGeom>
                          <a:noFill/>
                          <a:ln w="19050">
                            <a:solidFill>
                              <a:srgbClr val="92CDDC"/>
                            </a:solidFill>
                            <a:round/>
                            <a:headEnd/>
                            <a:tailEnd type="triangle" w="med" len="med"/>
                          </a:ln>
                          <a:extLst>
                            <a:ext uri="{909E8E84-426E-40DD-AFC4-6F175D3DCCD1}">
                              <a14:hiddenFill xmlns:a14="http://schemas.microsoft.com/office/drawing/2010/main">
                                <a:noFill/>
                              </a14:hiddenFill>
                            </a:ext>
                          </a:extLst>
                        </wps:spPr>
                        <wps:bodyPr/>
                      </wps:wsp>
                      <wps:wsp>
                        <wps:cNvPr id="93" name="AutoShape 251"/>
                        <wps:cNvCnPr>
                          <a:cxnSpLocks noChangeShapeType="1"/>
                        </wps:cNvCnPr>
                        <wps:spPr bwMode="auto">
                          <a:xfrm flipH="1">
                            <a:off x="7492" y="8790"/>
                            <a:ext cx="1019" cy="0"/>
                          </a:xfrm>
                          <a:prstGeom prst="straightConnector1">
                            <a:avLst/>
                          </a:prstGeom>
                          <a:noFill/>
                          <a:ln w="19050">
                            <a:solidFill>
                              <a:srgbClr val="92CDDC"/>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97" o:spid="_x0000_s1026" style="width:532.65pt;height:381pt;mso-position-horizontal-relative:char;mso-position-vertical-relative:line" coordorigin="1744,8596" coordsize="9356,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">
                <v:group id="Group 198" o:spid="_x0000_s1027" style="position:absolute;left:1744;top:8596;width:9356;height:6708" coordorigin="1744,8596" coordsize="9356,6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99" o:spid="_x0000_s1028" style="position:absolute;left:1990;top:9276;width:8900;height:5224" coordorigin="1990,9276" coordsize="8900,5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00" o:spid="_x0000_s1029" style="position:absolute;left:1990;top:9276;width:8900;height:5224" coordorigin="1990,9276" coordsize="8900,5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01" o:spid="_x0000_s1030" style="position:absolute;left:1990;top:9276;width:2277;height:5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iHDsEA&#10;AADaAAAADwAAAGRycy9kb3ducmV2LnhtbERPy4rCMBTdC/5DuMLsNFVwkGoUEcTHoNg6s5jdpbnT&#10;Vpub0mS0/r1ZCC4P5z1btKYSN2pcaVnBcBCBIM6sLjlX8H1e9ycgnEfWWFkmBQ9ysJh3OzOMtb1z&#10;QrfU5yKEsItRQeF9HUvpsoIMuoGtiQP3ZxuDPsAml7rBewg3lRxF0ac0WHJoKLCmVUHZNf03ClbH&#10;9f7rgrs8/TmcrmU2Tn73m1apj167nILw1Pq3+OXeagVha7gSbo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Ihw7BAAAA2gAAAA8AAAAAAAAAAAAAAAAAmAIAAGRycy9kb3du&#10;cmV2LnhtbFBLBQYAAAAABAAEAPUAAACGAwAAAAA=&#10;" fillcolor="#daeef3" strokecolor="#92cddc" strokeweight="3.5pt"/>
                      <v:rect id="Rectangle 202" o:spid="_x0000_s1031" style="position:absolute;left:5328;top:9276;width:2274;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ilcUA&#10;AADaAAAADwAAAGRycy9kb3ducmV2LnhtbESPQWvCQBSE74X+h+UVequbFioaXUMJSKuimLQevD2y&#10;zyQ1+zZkV03/fVcQPA4z8w0zTXrTiDN1rras4HUQgSAurK65VPDzPX8ZgXAeWWNjmRT8kYNk9vgw&#10;xVjbC2d0zn0pAoRdjAoq79tYSldUZNANbEscvIPtDPogu1LqDi8Bbhr5FkVDabDmsFBhS2lFxTE/&#10;GQXpZr5c/eKizHfr7bEu3rP98rNX6vmp/5iA8NT7e/jW/tIKxnC9Em6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CKVxQAAANoAAAAPAAAAAAAAAAAAAAAAAJgCAABkcnMv&#10;ZG93bnJldi54bWxQSwUGAAAAAAQABAD1AAAAigMAAAAA&#10;" fillcolor="#daeef3" strokecolor="#92cddc" strokeweight="3.5pt"/>
                      <v:rect id="Rectangle 203" o:spid="_x0000_s1032" style="position:absolute;left:5328;top:10383;width:2274;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ME8YA&#10;AADbAAAADwAAAGRycy9kb3ducmV2LnhtbESPT2vCQBDF7wW/wzJCb3WjYCnRVUQQ/xSlxvbQ25Cd&#10;JtHsbMhuNX5751DobYb35r3fTOedq9WV2lB5NjAcJKCIc28rLgx8nlYvb6BCRLZYeyYDdwown/We&#10;pphaf+MjXbNYKAnhkKKBMsYm1TrkJTkMA98Qi/bjW4dR1rbQtsWbhLtaj5LkVTusWBpKbGhZUn7J&#10;fp2B5WG1ez/jtsi+9h+XKh8fv3frzpjnfreYgIrUxX/z3/XGCr7Qyy8ygJ4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rME8YAAADbAAAADwAAAAAAAAAAAAAAAACYAgAAZHJz&#10;L2Rvd25yZXYueG1sUEsFBgAAAAAEAAQA9QAAAIsDAAAAAA==&#10;" fillcolor="#daeef3" strokecolor="#92cddc" strokeweight="3.5pt"/>
                      <v:rect id="Rectangle 204" o:spid="_x0000_s1033" style="position:absolute;left:5328;top:11458;width:2274;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piMQA&#10;AADbAAAADwAAAGRycy9kb3ducmV2LnhtbERPS2vCQBC+F/wPywi91U2ElhJdRQTxUVpq1IO3ITsm&#10;MdnZkN0m6b/vFgq9zcf3nPlyMLXoqHWlZQXxJAJBnFldcq7gfNo8vYJwHlljbZkUfJOD5WL0MMdE&#10;256P1KU+FyGEXYIKCu+bREqXFWTQTWxDHLibbQ36ANtc6hb7EG5qOY2iF2mw5NBQYEPrgrIq/TIK&#10;1h+bw9sd93l6ef+syuz5eD1sB6Uex8NqBsLT4P/Ff+6dDvNj+P0lHC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WaYjEAAAA2wAAAA8AAAAAAAAAAAAAAAAAmAIAAGRycy9k&#10;b3ducmV2LnhtbFBLBQYAAAAABAAEAPUAAACJAwAAAAA=&#10;" fillcolor="#daeef3" strokecolor="#92cddc" strokeweight="3.5pt"/>
                      <v:rect id="Rectangle 205" o:spid="_x0000_s1034" style="position:absolute;left:5328;top:12530;width:2274;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HdpMEA&#10;AADbAAAADwAAAGRycy9kb3ducmV2LnhtbERPyWrDMBC9F/IPYgK9NXJMGxrHcshCofSUpR8wsSa2&#10;iTUykmo7fx8VCr3N462Tr0fTip6cbywrmM8SEMSl1Q1XCr7PHy/vIHxA1thaJgV38rAuJk85ZtoO&#10;fKT+FCoRQ9hnqKAOocuk9GVNBv3MdsSRu1pnMEToKqkdDjHctDJNkoU02HBsqLGjXU3l7fRjFFy2&#10;/ZAeFmZ72H+Z17fyvGzcPij1PB03KxCBxvAv/nN/6jg/hd9f4gGy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B3aTBAAAA2wAAAA8AAAAAAAAAAAAAAAAAmAIAAGRycy9kb3du&#10;cmV2LnhtbFBLBQYAAAAABAAEAPUAAACGAwAAAAA=&#10;" fillcolor="#daeef3" strokecolor="#92cddc" strokeweight="3.5pt">
                        <v:stroke dashstyle="dash"/>
                      </v:rect>
                      <v:rect id="Rectangle 206" o:spid="_x0000_s1035" style="position:absolute;left:5328;top:13533;width:2274;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ZMQA&#10;AADbAAAADwAAAGRycy9kb3ducmV2LnhtbERPTWvCQBC9F/oflin0VjdtUSS6hhKQVkUxaT14G7Jj&#10;kpqdDdlV03/fFQRv83ifM01604gzda62rOB1EIEgLqyuuVTw8z1/GYNwHlljY5kU/JGDZPb4MMVY&#10;2wtndM59KUIIuxgVVN63sZSuqMigG9iWOHAH2xn0AXal1B1eQrhp5FsUjaTBmkNDhS2lFRXH/GQU&#10;pJv5cvWLizLfrbfHuhhm++Vnr9TzU/8xAeGp93fxzf2lw/x3uP4SDp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UmTEAAAA2wAAAA8AAAAAAAAAAAAAAAAAmAIAAGRycy9k&#10;b3ducmV2LnhtbFBLBQYAAAAABAAEAPUAAACJAwAAAAA=&#10;" fillcolor="#daeef3" strokecolor="#92cddc" strokeweight="3.5pt"/>
                      <v:rect id="Rectangle 207" o:spid="_x0000_s1036" style="position:absolute;left:8616;top:9276;width:2274;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KEMQA&#10;AADbAAAADwAAAGRycy9kb3ducmV2LnhtbERPTWvCQBC9F/oflin0VjctVSS6hhKQVkUxaT14G7Jj&#10;kpqdDdlV03/fFQRv83ifM01604gzda62rOB1EIEgLqyuuVTw8z1/GYNwHlljY5kU/JGDZPb4MMVY&#10;2wtndM59KUIIuxgVVN63sZSuqMigG9iWOHAH2xn0AXal1B1eQrhp5FsUjaTBmkNDhS2lFRXH/GQU&#10;pJv5cvWLizLfrbfHuhhm++Vnr9TzU/8xAeGp93fxzf2lw/x3uP4SDp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hyhDEAAAA2wAAAA8AAAAAAAAAAAAAAAAAmAIAAGRycy9k&#10;b3ducmV2LnhtbFBLBQYAAAAABAAEAPUAAACJAwAAAAA=&#10;" fillcolor="#daeef3" strokecolor="#92cddc" strokeweight="3.5pt"/>
                      <v:rect id="Rectangle 208" o:spid="_x0000_s1037" style="position:absolute;left:8616;top:10143;width:2274;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3amMAA&#10;AADbAAAADwAAAGRycy9kb3ducmV2LnhtbERPTWsCMRC9C/6HMEJvmlhQZDVKqbQWQcFVpMdhM90s&#10;bibLJtX135tCwds83ucsVp2rxZXaUHnWMB4pEMSFNxWXGk7Hj+EMRIjIBmvPpOFOAVbLfm+BmfE3&#10;PtA1j6VIIRwy1GBjbDIpQ2HJYRj5hjhxP751GBNsS2lavKVwV8tXpabSYcWpwWJD75aKS/7rNHw2&#10;bGl9PPNp923Vdr9TWG8uWr8Murc5iEhdfIr/3V8mzZ/A3y/p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3amMAAAADbAAAADwAAAAAAAAAAAAAAAACYAgAAZHJzL2Rvd25y&#10;ZXYueG1sUEsFBgAAAAAEAAQA9QAAAIUDAAAAAA==&#10;" fillcolor="#daeef3" strokecolor="#92cddc" strokeweight="3.5pt">
                        <v:stroke dashstyle="1 1"/>
                      </v:rect>
                      <v:rect id="Rectangle 209" o:spid="_x0000_s1038" style="position:absolute;left:8616;top:11029;width:2274;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MQA&#10;AADbAAAADwAAAGRycy9kb3ducmV2LnhtbERPTWvCQBC9C/0Pywi9mY2FBomuUgRpa1GaqIfehuw0&#10;Sc3OhuzWpP/eFYTe5vE+Z7EaTCMu1LnasoJpFIMgLqyuuVRwPGwmMxDOI2tsLJOCP3KwWj6MFphq&#10;23NGl9yXIoSwS1FB5X2bSumKigy6yLbEgfu2nUEfYFdK3WEfwk0jn+I4kQZrDg0VtrSuqDjnv0bB&#10;er/Zfvzge5mfdp/nunjOvravg1KP4+FlDsLT4P/Fd/ebDvMTuP0SDp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8fzEAAAA2wAAAA8AAAAAAAAAAAAAAAAAmAIAAGRycy9k&#10;b3ducmV2LnhtbFBLBQYAAAAABAAEAPUAAACJAwAAAAA=&#10;" fillcolor="#daeef3" strokecolor="#92cddc" strokeweight="3.5pt"/>
                      <v:rect id="Rectangle 210" o:spid="_x0000_s1039" style="position:absolute;left:8616;top:11916;width:2274;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NUZ8QA&#10;AADbAAAADwAAAGRycy9kb3ducmV2LnhtbERPTWvCQBC9F/oflin0VjctVCW6hhKQVkUxaT14G7Jj&#10;kpqdDdlV03/fFQRv83ifM01604gzda62rOB1EIEgLqyuuVTw8z1/GYNwHlljY5kU/JGDZPb4MMVY&#10;2wtndM59KUIIuxgVVN63sZSuqMigG9iWOHAH2xn0AXal1B1eQrhp5FsUDaXBmkNDhS2lFRXH/GQU&#10;pJv5cvWLizLfrbfHunjP9svPXqnnp/5jAsJT7+/im/tLh/kjuP4SDp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zVGfEAAAA2wAAAA8AAAAAAAAAAAAAAAAAmAIAAGRycy9k&#10;b3ducmV2LnhtbFBLBQYAAAAABAAEAPUAAACJAwAAAAA=&#10;" fillcolor="#daeef3" strokecolor="#92cddc" strokeweight="3.5pt"/>
                      <v:rect id="Rectangle 211" o:spid="_x0000_s1040" style="position:absolute;left:8616;top:12835;width:2274;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AFcYA&#10;AADbAAAADwAAAGRycy9kb3ducmV2LnhtbESPT2vCQBDF7wW/wzJCb3WjYCnRVUQQ/xSlxvbQ25Cd&#10;JtHsbMhuNX5751DobYb35r3fTOedq9WV2lB5NjAcJKCIc28rLgx8nlYvb6BCRLZYeyYDdwown/We&#10;pphaf+MjXbNYKAnhkKKBMsYm1TrkJTkMA98Qi/bjW4dR1rbQtsWbhLtaj5LkVTusWBpKbGhZUn7J&#10;fp2B5WG1ez/jtsi+9h+XKh8fv3frzpjnfreYgIrUxX/z3/XGCr7Ayi8ygJ4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zAFcYAAADbAAAADwAAAAAAAAAAAAAAAACYAgAAZHJz&#10;L2Rvd25yZXYueG1sUEsFBgAAAAAEAAQA9QAAAIsDAAAAAA==&#10;" fillcolor="#daeef3" strokecolor="#92cddc" strokeweight="3.5pt"/>
                      <v:rect id="Rectangle 212" o:spid="_x0000_s1041" style="position:absolute;left:8616;top:13702;width:2274;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QncAA&#10;AADbAAAADwAAAGRycy9kb3ducmV2LnhtbERPTWsCMRC9C/6HMEJvmtiD6GqUUmktgoKrSI/DZrpZ&#10;3EyWTarrvzeFgrd5vM9ZrDpXiyu1ofKsYTxSIIgLbyouNZyOH8MpiBCRDdaeScOdAqyW/d4CM+Nv&#10;fKBrHkuRQjhkqMHG2GRShsKSwzDyDXHifnzrMCbYltK0eEvhrpavSk2kw4pTg8WG3i0Vl/zXafhs&#10;2NL6eObT7tuq7X6nsN5ctH4ZdG9zEJG6+BT/u79Mmj+Dv1/S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DQncAAAADbAAAADwAAAAAAAAAAAAAAAACYAgAAZHJzL2Rvd25y&#10;ZXYueG1sUEsFBgAAAAAEAAQA9QAAAIUDAAAAAA==&#10;" fillcolor="#daeef3" strokecolor="#92cddc" strokeweight="3.5pt">
                        <v:stroke dashstyle="1 1"/>
                      </v:rect>
                      <v:shapetype id="_x0000_t32" coordsize="21600,21600" o:spt="32" o:oned="t" path="m,l21600,21600e" filled="f">
                        <v:path arrowok="t" fillok="f" o:connecttype="none"/>
                        <o:lock v:ext="edit" shapetype="t"/>
                      </v:shapetype>
                      <v:shape id="AutoShape 213" o:spid="_x0000_s1042" type="#_x0000_t32" style="position:absolute;left:4270;top:9661;width:1061;height:20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pMEcIAAADbAAAADwAAAGRycy9kb3ducmV2LnhtbERPTW+CQBC9m/Q/bKZJb7qUQ1Opq6nV&#10;JtwaFNN4m7AjUNlZwm6B8uu7BxOPL+97tRlNI3rqXG1ZwfMiAkFcWF1zqSA/fs5fQTiPrLGxTAr+&#10;yMFm/TBbYaLtwBn1B1+KEMIuQQWV920ipSsqMugWtiUO3MV2Bn2AXSl1h0MIN42Mo+hFGqw5NFTY&#10;0kdFxfXwaxRsl5in56gf+t3X/qctp+9sOrFST4/j+xsIT6O/i2/uVCuIw/rwJfw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pMEcIAAADbAAAADwAAAAAAAAAAAAAA&#10;AAChAgAAZHJzL2Rvd25yZXYueG1sUEsFBgAAAAAEAAQA+QAAAJADAAAAAA==&#10;" strokecolor="#92cddc" strokeweight="3.25pt"/>
                      <v:shape id="AutoShape 214" o:spid="_x0000_s1043" type="#_x0000_t32" style="position:absolute;left:4267;top:10841;width:1061;height:8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bpisMAAADbAAAADwAAAGRycy9kb3ducmV2LnhtbESPQYvCMBSE74L/ITzBm6Z6WLRrFN11&#10;wZvouizeHs2zrTYvpYlt9dcbQfA4zMw3zGzRmkLUVLncsoLRMAJBnFidc6rg8PszmIBwHlljYZkU&#10;3MjBYt7tzDDWtuEd1XufigBhF6OCzPsyltIlGRl0Q1sSB+9kK4M+yCqVusImwE0hx1H0IQ3mHBYy&#10;LOkro+SyvxoFqykeNseoburv7fpcpvf/3f2Pler32uUnCE+tf4df7Y1WMB7B80v4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W6YrDAAAA2wAAAA8AAAAAAAAAAAAA&#10;AAAAoQIAAGRycy9kb3ducmV2LnhtbFBLBQYAAAAABAAEAPkAAACRAwAAAAA=&#10;" strokecolor="#92cddc" strokeweight="3.25pt"/>
                      <v:shape id="AutoShape 215" o:spid="_x0000_s1044" type="#_x0000_t32" style="position:absolute;left:4270;top:11727;width:1061;height: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Gk0cIAAADbAAAADwAAAGRycy9kb3ducmV2LnhtbESPQYvCMBSE74L/ITxhbza1B5FqFCnI&#10;etgFrbv3R/Nsq8lLaaJ2//1GEDwOM/MNs9oM1og79b51rGCWpCCIK6dbrhX8nHbTBQgfkDUax6Tg&#10;jzxs1uPRCnPtHnykexlqESHsc1TQhNDlUvqqIYs+cR1x9M6utxii7Gupe3xEuDUyS9O5tNhyXGiw&#10;o6Kh6lrerIJbWxZX8/n7/TXfnS7F3h1m5rxV6mMybJcgAg3hHX6191pBlsHzS/wB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Gk0cIAAADbAAAADwAAAAAAAAAAAAAA&#10;AAChAgAAZHJzL2Rvd25yZXYueG1sUEsFBgAAAAAEAAQA+QAAAJADAAAAAA==&#10;" strokecolor="#92cddc" strokeweight="3.25pt"/>
                      <v:shape id="AutoShape 216" o:spid="_x0000_s1045" type="#_x0000_t32" style="position:absolute;left:4270;top:11727;width:1058;height:2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0BSsIAAADbAAAADwAAAGRycy9kb3ducmV2LnhtbESPQYvCMBSE7wv+h/AEb2uqC7JUo0hB&#10;9LCCVr0/mmdbTV5KE7X+eyMIexxm5htmtuisEXdqfe1YwWiYgCAunK65VHA8rL5/QfiArNE4JgVP&#10;8rCY975mmGr34D3d81CKCGGfooIqhCaV0hcVWfRD1xBH7+xaiyHKtpS6xUeEWyPHSTKRFmuOCxU2&#10;lFVUXPObVXCr8+xq1qft32R1uGQbtxuZ81KpQb9bTkEE6sJ/+NPeaAXjH3h/iT9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0BSsIAAADbAAAADwAAAAAAAAAAAAAA&#10;AAChAgAAZHJzL2Rvd25yZXYueG1sUEsFBgAAAAAEAAQA+QAAAJADAAAAAA==&#10;" strokecolor="#92cddc" strokeweight="3.25pt"/>
                      <v:shape id="AutoShape 217" o:spid="_x0000_s1046" type="#_x0000_t32" style="position:absolute;left:4270;top:11727;width:1058;height:1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vxcMAAADbAAAADwAAAGRycy9kb3ducmV2LnhtbESPwWrDMBBE74X+g9hCbrVcB0zjWAkh&#10;EOipELeBHBdrKxtbK2PJsfP3UaHQ4zAzb5hyv9he3Gj0rWMFb0kKgrh2umWj4Pvr9PoOwgdkjb1j&#10;UnAnD/vd81OJhXYzn+lWBSMihH2BCpoQhkJKXzdk0SduII7ejxsthihHI/WIc4TbXmZpmkuLLceF&#10;Bgc6NlR31WQVfOZurqa0m6q76Zb15bI5ZNeg1OplOWxBBFrCf/iv/aEVZDn8fok/QO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778XDAAAA2wAAAA8AAAAAAAAAAAAA&#10;AAAAoQIAAGRycy9kb3ducmV2LnhtbFBLBQYAAAAABAAEAPkAAACRAwAAAAA=&#10;" strokecolor="#92cddc" strokeweight="3.25pt">
                        <v:stroke dashstyle="1 1"/>
                      </v:shape>
                      <v:shape id="AutoShape 218" o:spid="_x0000_s1047" type="#_x0000_t32" style="position:absolute;left:7602;top:13152;width:1014;height:8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PUZcUAAADbAAAADwAAAGRycy9kb3ducmV2LnhtbESPzWvCQBTE74L/w/IEb3Wjh7amruJH&#10;C97Ej1J6e2SfSTT7NmTXJPrXu4LgcZiZ3zCTWWsKUVPlcssKhoMIBHFidc6pgsP+5+0ThPPIGgvL&#10;pOBKDmbTbmeCsbYNb6ne+VQECLsYFWTel7GULsnIoBvYkjh4R1sZ9EFWqdQVNgFuCjmKondpMOew&#10;kGFJy4yS8+5iFCzGeFj/R3VTrzbfpzK9/W1vv6xUv9fOv0B4av0r/GyvtYLRBzy+hB8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PUZcUAAADbAAAADwAAAAAAAAAA&#10;AAAAAAChAgAAZHJzL2Rvd25yZXYueG1sUEsFBgAAAAAEAAQA+QAAAJMDAAAAAA==&#10;" strokecolor="#92cddc" strokeweight="3.25pt"/>
                      <v:shape id="AutoShape 219" o:spid="_x0000_s1048" type="#_x0000_t32" style="position:absolute;left:7602;top:14038;width:1014;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mTO78AAADbAAAADwAAAGRycy9kb3ducmV2LnhtbERPTYvCMBC9C/6HMAvebKoHkWoUKYge&#10;FNaq96EZ267JpDRR67/fHASPj/e9XPfWiCd1vnGsYJKkIIhLpxuuFFzO2/EchA/IGo1jUvAmD+vV&#10;cLDETLsXn+hZhErEEPYZKqhDaDMpfVmTRZ+4ljhyN9dZDBF2ldQdvmK4NXKapjNpseHYUGNLeU3l&#10;vXhYBY+myO9mdz0eZtvzX753vxNz2yg1+uk3CxCB+vAVf9x7rWAax8Yv8Qf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EmTO78AAADbAAAADwAAAAAAAAAAAAAAAACh&#10;AgAAZHJzL2Rvd25yZXYueG1sUEsFBgAAAAAEAAQA+QAAAI0DAAAAAA==&#10;" strokecolor="#92cddc" strokeweight="3.25pt"/>
                      <v:shape id="AutoShape 220" o:spid="_x0000_s1049" type="#_x0000_t32" style="position:absolute;left:7602;top:11353;width:1014;height:16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DljMUAAADbAAAADwAAAGRycy9kb3ducmV2LnhtbESPQWvCQBSE74L/YXlCb2ajh1Kjq1Tb&#10;greSGJHeHtnXJDX7NmS3Seqv7xYKHoeZ+YbZ7EbTiJ46V1tWsIhiEMSF1TWXCvLT2/wJhPPIGhvL&#10;pOCHHOy208kGE20HTqnPfCkChF2CCirv20RKV1Rk0EW2JQ7ep+0M+iC7UuoOhwA3jVzG8aM0WHNY&#10;qLClQ0XFNfs2CvYrzI8fcT/0L++vX215u6S3Myv1MBuf1yA8jf4e/m8ftYLlCv6+h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DljMUAAADbAAAADwAAAAAAAAAA&#10;AAAAAAChAgAAZHJzL2Rvd25yZXYueG1sUEsFBgAAAAAEAAQA+QAAAJMDAAAAAA==&#10;" strokecolor="#92cddc" strokeweight="3.25pt"/>
                      <v:shape id="AutoShape 221" o:spid="_x0000_s1050" type="#_x0000_t32" style="position:absolute;left:7602;top:12977;width:1014;height: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J4MAAAADbAAAADwAAAGRycy9kb3ducmV2LnhtbERPy4rCMBTdD/gP4QruxtQRZKimIgXR&#10;xQgzVfeX5vahyU1pota/nywEl4fzXq0Ha8Sdet86VjCbJiCIS6dbrhWcjtvPbxA+IGs0jknBkzys&#10;s9HHClPtHvxH9yLUIoawT1FBE0KXSunLhiz6qeuII1e53mKIsK+l7vERw62RX0mykBZbjg0NdpQ3&#10;VF6Lm1Vwa4v8anbnw89ie7zke/c7M9VGqcl42CxBBBrCW/xy77WCeVwfv8QfIL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mCeDAAAAA2wAAAA8AAAAAAAAAAAAAAAAA&#10;oQIAAGRycy9kb3ducmV2LnhtbFBLBQYAAAAABAAEAPkAAACOAwAAAAA=&#10;" strokecolor="#92cddc" strokeweight="3.25pt"/>
                      <v:shape id="AutoShape 222" o:spid="_x0000_s1051" type="#_x0000_t32" style="position:absolute;left:7602;top:10383;width:1014;height:15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Dxa8EAAADbAAAADwAAAGRycy9kb3ducmV2LnhtbESPQYvCMBSE78L+h/AW9mZTFaR0jSKK&#10;KHiy7rLXZ/Nsi81LSaJ2/70RBI/DzHzDzBa9acWNnG8sKxglKQji0uqGKwU/x80wA+EDssbWMin4&#10;Jw+L+cdghrm2dz7QrQiViBD2OSqoQ+hyKX1Zk0Gf2I44emfrDIYoXSW1w3uEm1aO03QqDTYcF2rs&#10;aFVTeSmuRoHuf6tTtvbZlTauWO6zvxYnW6W+PvvlN4hAfXiHX+2dVjAZwfNL/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sPFrwQAAANsAAAAPAAAAAAAAAAAAAAAA&#10;AKECAABkcnMvZG93bnJldi54bWxQSwUGAAAAAAQABAD5AAAAjwMAAAAA&#10;" strokecolor="#92cddc" strokeweight="3.25pt">
                        <v:stroke dashstyle="1 1"/>
                      </v:shape>
                      <v:shape id="AutoShape 223" o:spid="_x0000_s1052" type="#_x0000_t32" style="position:absolute;left:7602;top:11916;width:1014;height:12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9t6cMAAADbAAAADwAAAGRycy9kb3ducmV2LnhtbESPzWrDMBCE74W8g9hAb40ct5jEiRJM&#10;oNBToW4COS7Wxja2VsaS/96+KhR6HGbmG+Z4nk0rRupdbVnBdhOBIC6srrlUcP1+f9mBcB5ZY2uZ&#10;FCzk4HxaPR0x1XbiLxpzX4oAYZeigsr7LpXSFRUZdBvbEQfvYXuDPsi+lLrHKcBNK+MoSqTBmsNC&#10;hR1dKiqafDAKPhM75UPUDPlSNvPr7bbP4rtX6nk9ZwcQnmb/H/5rf2gFyRv8fgk/QJ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PbenDAAAA2wAAAA8AAAAAAAAAAAAA&#10;AAAAoQIAAGRycy9kb3ducmV2LnhtbFBLBQYAAAAABAAEAPkAAACRAwAAAAA=&#10;" strokecolor="#92cddc" strokeweight="3.25pt">
                        <v:stroke dashstyle="1 1"/>
                      </v:shape>
                      <v:shape id="AutoShape 224" o:spid="_x0000_s1053" type="#_x0000_t32" style="position:absolute;left:7602;top:11916;width:1014;height: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FZcIAAADbAAAADwAAAGRycy9kb3ducmV2LnhtbESPQYvCMBSE74L/ITzBm6YKFukaRQqi&#10;Bxd2q94fzbPtmryUJmr995uFBY/DzHzDrDa9NeJBnW8cK5hNExDEpdMNVwrOp91kCcIHZI3GMSl4&#10;kYfNejhYYabdk7/pUYRKRAj7DBXUIbSZlL6syaKfupY4elfXWQxRdpXUHT4j3Bo5T5JUWmw4LtTY&#10;Ul5TeSvuVsG9KfKb2V8+j+nu9JMf3NfMXLdKjUf99gNEoD68w//tg1aQLuDvS/w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KFZcIAAADbAAAADwAAAAAAAAAAAAAA&#10;AAChAgAAZHJzL2Rvd25yZXYueG1sUEsFBgAAAAAEAAQA+QAAAJADAAAAAA==&#10;" strokecolor="#92cddc" strokeweight="3.25pt"/>
                      <v:shape id="AutoShape 225" o:spid="_x0000_s1054" type="#_x0000_t32" style="position:absolute;left:7602;top:10680;width:1014;height:1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FWBcIAAADbAAAADwAAAGRycy9kb3ducmV2LnhtbESPQYvCMBSE78L+h/AW9qapLhS3ayxl&#10;YcGTYFXw+GiebWnzUprU1n9vBMHjMDPfMJt0Mq24Ue9qywqWiwgEcWF1zaWC0/F/vgbhPLLG1jIp&#10;uJODdPsx22Ci7cgHuuW+FAHCLkEFlfddIqUrKjLoFrYjDt7V9gZ9kH0pdY9jgJtWrqIolgZrDgsV&#10;dvRXUdHkg1Gwj+2YD1Ez5Peymb7P559sdfFKfX1O2S8IT5N/h1/tnVYQx/D8En6A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FWBcIAAADbAAAADwAAAAAAAAAAAAAA&#10;AAChAgAAZHJzL2Rvd25yZXYueG1sUEsFBgAAAAAEAAQA+QAAAJADAAAAAA==&#10;" strokecolor="#92cddc" strokeweight="3.25pt">
                        <v:stroke dashstyle="1 1"/>
                      </v:shape>
                      <v:shape id="AutoShape 226" o:spid="_x0000_s1055" type="#_x0000_t32" style="position:absolute;left:7602;top:9511;width:1014;height:11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ltpcUAAADbAAAADwAAAGRycy9kb3ducmV2LnhtbESPQWvCQBSE7wX/w/KE3nSjB7Wpm1Bt&#10;BW+iTSm9PbKvSdrs25DdJtFf7wpCj8PMfMOs08HUoqPWVZYVzKYRCOLc6ooLBdn7brIC4Tyyxtoy&#10;KTiTgzQZPawx1rbnI3UnX4gAYRejgtL7JpbS5SUZdFPbEAfv27YGfZBtIXWLfYCbWs6jaCENVhwW&#10;SmxoW1L+e/ozCjZPmO2/oq7vXg9vP01x+TxePlipx/Hw8gzC0+D/w/f2XitYLOH2JfwAm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ltpcUAAADbAAAADwAAAAAAAAAA&#10;AAAAAAChAgAAZHJzL2Rvd25yZXYueG1sUEsFBgAAAAAEAAQA+QAAAJMDAAAAAA==&#10;" strokecolor="#92cddc" strokeweight="3.25pt"/>
                      <v:shape id="AutoShape 227" o:spid="_x0000_s1056" type="#_x0000_t32" style="position:absolute;left:7602;top:9511;width:10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Mq+74AAADbAAAADwAAAGRycy9kb3ducmV2LnhtbERPTYvCMBC9C/6HMII3TfVQlmoUKYge&#10;FLTu3odmbKvJpDRR6783B2GPj/e9XPfWiCd1vnGsYDZNQBCXTjdcKfi9bCc/IHxA1mgck4I3eViv&#10;hoMlZtq9+EzPIlQihrDPUEEdQptJ6cuaLPqpa4kjd3WdxRBhV0nd4SuGWyPnSZJKiw3Hhhpbymsq&#10;78XDKng0RX43u7/jId1ebvnenWbmulFqPOo3CxCB+vAv/rr3WkEax8Yv8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Iyr7vgAAANsAAAAPAAAAAAAAAAAAAAAAAKEC&#10;AABkcnMvZG93bnJldi54bWxQSwUGAAAAAAQABAD5AAAAjAMAAAAA&#10;" strokecolor="#92cddc" strokeweight="3.25pt"/>
                      <v:shape id="AutoShape 228" o:spid="_x0000_s1057" type="#_x0000_t32" style="position:absolute;left:7602;top:9511;width:1014;height:1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PYMIAAADbAAAADwAAAGRycy9kb3ducmV2LnhtbESPQYvCMBSE7wv+h/AEb2uqh+JWo0hB&#10;9KCwW/X+aJ5tNXkpTdT67zfCwh6HmfmGWax6a8SDOt84VjAZJyCIS6cbrhScjpvPGQgfkDUax6Tg&#10;RR5Wy8HHAjPtnvxDjyJUIkLYZ6igDqHNpPRlTRb92LXE0bu4zmKIsquk7vAZ4dbIaZKk0mLDcaHG&#10;lvKayltxtwruTZHfzPZ82Keb4zXfue+JuayVGg379RxEoD78h//aO60g/YL3l/gD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PYMIAAADbAAAADwAAAAAAAAAAAAAA&#10;AAChAgAAZHJzL2Rvd25yZXYueG1sUEsFBgAAAAAEAAQA+QAAAJADAAAAAA==&#10;" strokecolor="#92cddc" strokeweight="3.25pt"/>
                      <v:shape id="AutoShape 229" o:spid="_x0000_s1058" type="#_x0000_t32" style="position:absolute;left:7602;top:9511;width:1014;height:8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39N78AAADbAAAADwAAAGRycy9kb3ducmV2LnhtbERPTYvCMBC9L/gfwgje1lQFV6tpEUHw&#10;JGxXwePQjG1pMylNauu/Nwdhj4/3vU9H04gnda6yrGAxj0AQ51ZXXCi4/p2+NyCcR9bYWCYFL3KQ&#10;JpOvPcbaDvxLz8wXIoSwi1FB6X0bS+nykgy6uW2JA/ewnUEfYFdI3eEQwk0jl1G0lgYrDg0ltnQs&#10;Ka+z3ii4rO2Q9VHdZ6+iHle32/awvHulZtPxsAPhafT/4o/7rBX8hPXhS/gBM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39N78AAADbAAAADwAAAAAAAAAAAAAAAACh&#10;AgAAZHJzL2Rvd25yZXYueG1sUEsFBgAAAAAEAAQA+QAAAI0DAAAAAA==&#10;" strokecolor="#92cddc" strokeweight="3.25pt">
                        <v:stroke dashstyle="1 1"/>
                      </v:shape>
                    </v:group>
                    <v:shapetype id="_x0000_t202" coordsize="21600,21600" o:spt="202" path="m,l,21600r21600,l21600,xe">
                      <v:stroke joinstyle="miter"/>
                      <v:path gradientshapeok="t" o:connecttype="rect"/>
                    </v:shapetype>
                    <v:shape id="Text Box 230" o:spid="_x0000_s1059" type="#_x0000_t202" style="position:absolute;left:8753;top:9421;width:148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I/8QA&#10;AADbAAAADwAAAGRycy9kb3ducmV2LnhtbESPzWrCQBSF9wXfYbiCm6KTZNGG1FEkWGihFox2f83c&#10;JrGZOyEzxvTtnULB5eH8fJzlejStGKh3jWUF8SICQVxa3XCl4Hh4nacgnEfW2FomBb/kYL2aPCwx&#10;0/bKexoKX4kwwi5DBbX3XSalK2sy6Ba2Iw7et+0N+iD7Suoer2HctDKJoidpsOFAqLGjvKbyp7iY&#10;wN2Oafd1+sjP78Xj6Zx8crNLWanZdNy8gPA0+nv4v/2mFTzH8Pc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SP/EAAAA2wAAAA8AAAAAAAAAAAAAAAAAmAIAAGRycy9k&#10;b3ducmV2LnhtbFBLBQYAAAAABAAEAPUAAACJAwAAAAA=&#10;" stroked="f">
                      <v:fill opacity="0"/>
                      <v:textbox>
                        <w:txbxContent>
                          <w:p w:rsidR="00765478" w:rsidRDefault="00765478" w:rsidP="00326BC6">
                            <w:r>
                              <w:t>Инициатива</w:t>
                            </w:r>
                          </w:p>
                        </w:txbxContent>
                      </v:textbox>
                    </v:shape>
                    <v:shape id="Text Box 231" o:spid="_x0000_s1060" type="#_x0000_t202" style="position:absolute;left:8753;top:10306;width:148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WiMMA&#10;AADbAAAADwAAAGRycy9kb3ducmV2LnhtbESPzWrCQBSF9wXfYbiCm6ITs9AQHUXEQgu10Kj7a+aa&#10;RDN3QmbU+PZOQejycH4+znzZmVrcqHWVZQXjUQSCOLe64kLBfvcxTEA4j6yxtkwKHuRguei9zTHV&#10;9s6/dMt8IcIIuxQVlN43qZQuL8mgG9mGOHgn2xr0QbaF1C3ew7ipZRxFE2mw4kAosaF1Sfklu5rA&#10;3XRJczh+r89f2fvxHP9wtU1YqUG/W81AeOr8f/jV/tQKpjH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bWiMMAAADbAAAADwAAAAAAAAAAAAAAAACYAgAAZHJzL2Rv&#10;d25yZXYueG1sUEsFBgAAAAAEAAQA9QAAAIgDAAAAAA==&#10;" stroked="f">
                      <v:fill opacity="0"/>
                      <v:textbox>
                        <w:txbxContent>
                          <w:p w:rsidR="00765478" w:rsidRDefault="00765478" w:rsidP="00326BC6">
                            <w:r>
                              <w:t>Инициатива</w:t>
                            </w:r>
                          </w:p>
                        </w:txbxContent>
                      </v:textbox>
                    </v:shape>
                    <v:shape id="Text Box 232" o:spid="_x0000_s1061" type="#_x0000_t202" style="position:absolute;left:8753;top:11169;width:148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zE8QA&#10;AADbAAAADwAAAGRycy9kb3ducmV2LnhtbESPW2vCQBCF34X+h2UKfZG60UINqRsRsWDBCqbt+yQ7&#10;zcXsbMiuGv99tyD4eDiXj7NYDqYVZ+pdbVnBdBKBIC6srrlU8P31/hyDcB5ZY2uZFFzJwTJ9GC0w&#10;0fbCBzpnvhRhhF2CCirvu0RKV1Rk0E1sRxy8X9sb9EH2pdQ9XsK4aeUsil6lwZoDocKO1hUVx+xk&#10;AnczxN1Pvls3H9k4b2Z7rj9jVurpcVi9gfA0+Hv41t5qBfM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cxPEAAAA2wAAAA8AAAAAAAAAAAAAAAAAmAIAAGRycy9k&#10;b3ducmV2LnhtbFBLBQYAAAAABAAEAPUAAACJAwAAAAA=&#10;" stroked="f">
                      <v:fill opacity="0"/>
                      <v:textbox>
                        <w:txbxContent>
                          <w:p w:rsidR="00765478" w:rsidRDefault="00765478" w:rsidP="00326BC6">
                            <w:r>
                              <w:t>Инициатива</w:t>
                            </w:r>
                          </w:p>
                        </w:txbxContent>
                      </v:textbox>
                    </v:shape>
                    <v:shape id="Text Box 233" o:spid="_x0000_s1062" type="#_x0000_t202" style="position:absolute;left:8753;top:12050;width:148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rZ8QA&#10;AADbAAAADwAAAGRycy9kb3ducmV2LnhtbESPW2vCQBCF34X+h2UKfZG6UUoNqRsRsWDBCqbt+yQ7&#10;zcXsbMiuGv99tyD4eDiXj7NYDqYVZ+pdbVnBdBKBIC6srrlU8P31/hyDcB5ZY2uZFFzJwTJ9GC0w&#10;0fbCBzpnvhRhhF2CCirvu0RKV1Rk0E1sRxy8X9sb9EH2pdQ9XsK4aeUsil6lwZoDocKO1hUVx+xk&#10;AnczxN1Pvls3H9k4b2Z7rj9jVurpcVi9gfA0+Hv41t5qBfM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j62fEAAAA2wAAAA8AAAAAAAAAAAAAAAAAmAIAAGRycy9k&#10;b3ducmV2LnhtbFBLBQYAAAAABAAEAPUAAACJAwAAAAA=&#10;" stroked="f">
                      <v:fill opacity="0"/>
                      <v:textbox>
                        <w:txbxContent>
                          <w:p w:rsidR="00765478" w:rsidRDefault="00765478" w:rsidP="00326BC6">
                            <w:r>
                              <w:t>Инициатива</w:t>
                            </w:r>
                          </w:p>
                        </w:txbxContent>
                      </v:textbox>
                    </v:shape>
                    <v:shape id="Text Box 234" o:spid="_x0000_s1063" type="#_x0000_t202" style="position:absolute;left:8753;top:12977;width:148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O/MQA&#10;AADbAAAADwAAAGRycy9kb3ducmV2LnhtbESPW2vCQBCF34X+h2UKfZG6UWgNqRsRsWDBCqbt+yQ7&#10;zcXsbMiuGv99tyD4eDiXj7NYDqYVZ+pdbVnBdBKBIC6srrlU8P31/hyDcB5ZY2uZFFzJwTJ9GC0w&#10;0fbCBzpnvhRhhF2CCirvu0RKV1Rk0E1sRxy8X9sb9EH2pdQ9XsK4aeUsil6lwZoDocKO1hUVx+xk&#10;AnczxN1Pvls3H9k4b2Z7rj9jVurpcVi9gfA0+Hv41t5qBfM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vTvzEAAAA2wAAAA8AAAAAAAAAAAAAAAAAmAIAAGRycy9k&#10;b3ducmV2LnhtbFBLBQYAAAAABAAEAPUAAACJAwAAAAA=&#10;" stroked="f">
                      <v:fill opacity="0"/>
                      <v:textbox>
                        <w:txbxContent>
                          <w:p w:rsidR="00765478" w:rsidRDefault="00765478" w:rsidP="00326BC6">
                            <w:r>
                              <w:t>Инициатива</w:t>
                            </w:r>
                          </w:p>
                        </w:txbxContent>
                      </v:textbox>
                    </v:shape>
                    <v:shape id="Text Box 235" o:spid="_x0000_s1064" type="#_x0000_t202" style="position:absolute;left:8753;top:13824;width:148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Qi8IA&#10;AADbAAAADwAAAGRycy9kb3ducmV2LnhtbESPzYrCMBSF9wO+Q7iCm0FTXTilGkVEwQEdsOr+2lzb&#10;anNTmozWtzcDAy4P5+fjTOetqcSdGldaVjAcRCCIM6tLzhUcD+t+DMJ5ZI2VZVLwJAfzWedjiom2&#10;D97TPfW5CCPsElRQeF8nUrqsIINuYGvi4F1sY9AH2eRSN/gI46aSoygaS4MlB0KBNS0Lym7prwnc&#10;VRvXp/N2ef1OP8/X0Q+Xu5iV6nXbxQSEp9a/w//tjVbwNYa/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CLwgAAANsAAAAPAAAAAAAAAAAAAAAAAJgCAABkcnMvZG93&#10;bnJldi54bWxQSwUGAAAAAAQABAD1AAAAhwMAAAAA&#10;" stroked="f">
                      <v:fill opacity="0"/>
                      <v:textbox>
                        <w:txbxContent>
                          <w:p w:rsidR="00765478" w:rsidRDefault="00765478" w:rsidP="00326BC6">
                            <w:r>
                              <w:t>Инициатива</w:t>
                            </w:r>
                          </w:p>
                        </w:txbxContent>
                      </v:textbox>
                    </v:shape>
                    <v:shape id="Text Box 236" o:spid="_x0000_s1065" type="#_x0000_t202" style="position:absolute;left:5289;top:9378;width:2632;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F1EMIA&#10;AADbAAAADwAAAGRycy9kb3ducmV2LnhtbESPzYrCMBSF94LvEO7AbGRMdaGlGmUQhRFUmM64vzbX&#10;ttrclCZqfXsjCC4P5+fjTOetqcSVGldaVjDoRyCIM6tLzhX8/62+YhDOI2usLJOCOzmYz7qdKSba&#10;3viXrqnPRRhhl6CCwvs6kdJlBRl0fVsTB+9oG4M+yCaXusFbGDeVHEbRSBosORAKrGlRUHZOLyZw&#10;l21c7w+bxWmd9g6n4Y7LbcxKfX603xMQnlr/Dr/aP1rB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XUQwgAAANsAAAAPAAAAAAAAAAAAAAAAAJgCAABkcnMvZG93&#10;bnJldi54bWxQSwUGAAAAAAQABAD1AAAAhwMAAAAA&#10;" stroked="f">
                      <v:fill opacity="0"/>
                      <v:textbox>
                        <w:txbxContent>
                          <w:p w:rsidR="00765478" w:rsidRDefault="00765478" w:rsidP="00326BC6">
                            <w:pPr>
                              <w:rPr>
                                <w:sz w:val="18"/>
                                <w:szCs w:val="18"/>
                              </w:rPr>
                            </w:pPr>
                            <w:r>
                              <w:rPr>
                                <w:sz w:val="18"/>
                                <w:szCs w:val="18"/>
                              </w:rPr>
                              <w:t>Вызов, стоящий перед управленческой командой</w:t>
                            </w:r>
                          </w:p>
                        </w:txbxContent>
                      </v:textbox>
                    </v:shape>
                    <v:shape id="Text Box 237" o:spid="_x0000_s1066" type="#_x0000_t202" style="position:absolute;left:5257;top:10485;width:2632;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hYsEA&#10;AADbAAAADwAAAGRycy9kb3ducmV2LnhtbERPTWvCQBC9F/wPywi9lGZTDxqiq4hYaEGFpvU+ZqdJ&#10;bHY2ZLea/vvOQfD4eN+L1eBadaE+NJ4NvCQpKOLS24YrA1+fr88ZqBCRLbaeycAfBVgtRw8LzK2/&#10;8gddilgpCeGQo4E6xi7XOpQ1OQyJ74iF+/a9wyiwr7Tt8SrhrtWTNJ1qhw1LQ40dbWoqf4pfJ73b&#10;IeuOp93m/F48nc6TAzf7jI15HA/rOahIQ7yLb+43a2AmY+WL/A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u4WLBAAAA2wAAAA8AAAAAAAAAAAAAAAAAmAIAAGRycy9kb3du&#10;cmV2LnhtbFBLBQYAAAAABAAEAPUAAACGAwAAAAA=&#10;" stroked="f">
                      <v:fill opacity="0"/>
                      <v:textbox>
                        <w:txbxContent>
                          <w:p w:rsidR="00765478" w:rsidRDefault="00765478" w:rsidP="00326BC6">
                            <w:pPr>
                              <w:rPr>
                                <w:sz w:val="18"/>
                                <w:szCs w:val="18"/>
                              </w:rPr>
                            </w:pPr>
                            <w:r>
                              <w:rPr>
                                <w:sz w:val="18"/>
                                <w:szCs w:val="18"/>
                              </w:rPr>
                              <w:t>Вызов, стоящий перед управленческой командой</w:t>
                            </w:r>
                          </w:p>
                        </w:txbxContent>
                      </v:textbox>
                    </v:shape>
                    <v:shape id="Text Box 238" o:spid="_x0000_s1067" type="#_x0000_t202" style="position:absolute;left:5331;top:12649;width:2632;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E+cMA&#10;AADbAAAADwAAAGRycy9kb3ducmV2LnhtbESPzWrCQBSF94LvMFzBjdRJXdiYOkoRBQUrGNv9NXNN&#10;opk7ITNqfHunUHB5OD8fZzpvTSVu1LjSsoL3YQSCOLO65FzBz2H1FoNwHlljZZkUPMjBfNbtTDHR&#10;9s57uqU+F2GEXYIKCu/rREqXFWTQDW1NHLyTbQz6IJtc6gbvYdxUchRFY2mw5EAosKZFQdklvZrA&#10;XbZx/XvcLs6bdHA8j3ZcfsesVL/Xfn2C8NT6V/i/vdYKPibw9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JE+cMAAADbAAAADwAAAAAAAAAAAAAAAACYAgAAZHJzL2Rv&#10;d25yZXYueG1sUEsFBgAAAAAEAAQA9QAAAIgDAAAAAA==&#10;" stroked="f">
                      <v:fill opacity="0"/>
                      <v:textbox>
                        <w:txbxContent>
                          <w:p w:rsidR="00765478" w:rsidRDefault="00765478" w:rsidP="00326BC6">
                            <w:pPr>
                              <w:rPr>
                                <w:sz w:val="18"/>
                                <w:szCs w:val="18"/>
                              </w:rPr>
                            </w:pPr>
                            <w:r>
                              <w:rPr>
                                <w:sz w:val="18"/>
                                <w:szCs w:val="18"/>
                              </w:rPr>
                              <w:t>Вызов, стоящий перед управленческой командой</w:t>
                            </w:r>
                          </w:p>
                        </w:txbxContent>
                      </v:textbox>
                    </v:shape>
                    <v:shape id="Text Box 239" o:spid="_x0000_s1068" type="#_x0000_t202" style="position:absolute;left:5289;top:11577;width:2632;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dQ8EA&#10;AADbAAAADwAAAGRycy9kb3ducmV2LnhtbERPS2vCQBC+C/0PyxS8SN3ooYTUNRRpwYIWjPY+Zqd5&#10;NDsbsluN/75zKHj8+N6rfHSdutAQGs8GFvMEFHHpbcOVgdPx/SkFFSKyxc4zGbhRgHz9MFlhZv2V&#10;D3QpYqUkhEOGBuoY+0zrUNbkMMx9Tyzctx8cRoFDpe2AVwl3nV4mybN22LA01NjTpqbyp/h10vs2&#10;pv3XebdpP4rZuV1+crNP2Zjp4/j6AirSGO/if/fWGkhlvXyRH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NnUPBAAAA2wAAAA8AAAAAAAAAAAAAAAAAmAIAAGRycy9kb3du&#10;cmV2LnhtbFBLBQYAAAAABAAEAPUAAACGAwAAAAA=&#10;" stroked="f">
                      <v:fill opacity="0"/>
                      <v:textbox>
                        <w:txbxContent>
                          <w:p w:rsidR="00765478" w:rsidRDefault="00765478" w:rsidP="00326BC6">
                            <w:pPr>
                              <w:rPr>
                                <w:sz w:val="18"/>
                                <w:szCs w:val="18"/>
                              </w:rPr>
                            </w:pPr>
                            <w:r>
                              <w:rPr>
                                <w:sz w:val="18"/>
                                <w:szCs w:val="18"/>
                              </w:rPr>
                              <w:t>Вызов, стоящий перед управленческой командой</w:t>
                            </w:r>
                          </w:p>
                        </w:txbxContent>
                      </v:textbox>
                    </v:shape>
                    <v:shape id="Text Box 240" o:spid="_x0000_s1069" type="#_x0000_t202" style="position:absolute;left:5331;top:13635;width:2632;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42MIA&#10;AADbAAAADwAAAGRycy9kb3ducmV2LnhtbESPzYrCMBSF9wO+Q7iCm0FTXUipRhFRUFBhOrq/Nte2&#10;2tyUJmp9eyMMzPJwfj7OdN6aSjyocaVlBcNBBII4s7rkXMHxd92PQTiPrLGyTApe5GA+63xNMdH2&#10;yT/0SH0uwgi7BBUU3teJlC4ryKAb2Jo4eBfbGPRBNrnUDT7DuKnkKIrG0mDJgVBgTcuCslt6N4G7&#10;auP6dN4tr9v0+3wdHbjcx6xUr9suJiA8tf4//NfeaAXxED5fw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wTjYwgAAANsAAAAPAAAAAAAAAAAAAAAAAJgCAABkcnMvZG93&#10;bnJldi54bWxQSwUGAAAAAAQABAD1AAAAhwMAAAAA&#10;" stroked="f">
                      <v:fill opacity="0"/>
                      <v:textbox>
                        <w:txbxContent>
                          <w:p w:rsidR="00765478" w:rsidRDefault="00765478" w:rsidP="00326BC6">
                            <w:pPr>
                              <w:rPr>
                                <w:sz w:val="18"/>
                                <w:szCs w:val="18"/>
                              </w:rPr>
                            </w:pPr>
                            <w:r>
                              <w:rPr>
                                <w:sz w:val="18"/>
                                <w:szCs w:val="18"/>
                              </w:rPr>
                              <w:t>Вызов, стоящий перед управленческой командой</w:t>
                            </w:r>
                          </w:p>
                        </w:txbxContent>
                      </v:textbox>
                    </v:shape>
                  </v:group>
                  <v:shape id="Text Box 241" o:spid="_x0000_s1070" type="#_x0000_t202" style="position:absolute;left:1990;top:9954;width:2079;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DNMQA&#10;AADbAAAADwAAAGRycy9kb3ducmV2LnhtbESPX2vCMBTF3wW/Q7jCXkTTVRilM8ooG2ywCVZ9vzZ3&#10;bV1zU5qsrd9+EQY+Hs6fH2e9HU0jeupcbVnB4zICQVxYXXOp4Hh4WyQgnEfW2FgmBVdysN1MJ2tM&#10;tR14T33uSxFG2KWooPK+TaV0RUUG3dK2xMH7tp1BH2RXSt3hEMZNI+MoepIGaw6EClvKKip+8l8T&#10;uK9j0p7On9nlI5+fL/GO66+ElXqYjS/PIDyN/h7+b79rBckKb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fAzTEAAAA2wAAAA8AAAAAAAAAAAAAAAAAmAIAAGRycy9k&#10;b3ducmV2LnhtbFBLBQYAAAAABAAEAPUAAACJAwAAAAA=&#10;" stroked="f">
                    <v:fill opacity="0"/>
                    <v:textbox>
                      <w:txbxContent>
                        <w:p w:rsidR="00765478" w:rsidRPr="006B0D6F" w:rsidRDefault="00765478" w:rsidP="00326BC6">
                          <w:pPr>
                            <w:rPr>
                              <w:sz w:val="16"/>
                              <w:szCs w:val="16"/>
                            </w:rPr>
                          </w:pPr>
                          <w:r w:rsidRPr="006B0D6F">
                            <w:rPr>
                              <w:sz w:val="16"/>
                              <w:szCs w:val="16"/>
                            </w:rPr>
                            <w:t>Создание ценности на базе знания:</w:t>
                          </w:r>
                        </w:p>
                        <w:p w:rsidR="00765478" w:rsidRPr="006B0D6F" w:rsidRDefault="00765478" w:rsidP="00326BC6">
                          <w:pPr>
                            <w:rPr>
                              <w:sz w:val="16"/>
                              <w:szCs w:val="16"/>
                            </w:rPr>
                          </w:pPr>
                        </w:p>
                        <w:p w:rsidR="00765478" w:rsidRPr="006B0D6F" w:rsidRDefault="00765478" w:rsidP="00326BC6">
                          <w:pPr>
                            <w:rPr>
                              <w:sz w:val="16"/>
                              <w:szCs w:val="16"/>
                            </w:rPr>
                          </w:pPr>
                          <w:r w:rsidRPr="006B0D6F">
                            <w:rPr>
                              <w:sz w:val="16"/>
                              <w:szCs w:val="16"/>
                            </w:rPr>
                            <w:t>- Продукт или услуга</w:t>
                          </w:r>
                        </w:p>
                        <w:p w:rsidR="00765478" w:rsidRPr="006B0D6F" w:rsidRDefault="00765478" w:rsidP="00326BC6">
                          <w:pPr>
                            <w:rPr>
                              <w:sz w:val="16"/>
                              <w:szCs w:val="16"/>
                            </w:rPr>
                          </w:pPr>
                          <w:r w:rsidRPr="006B0D6F">
                            <w:rPr>
                              <w:sz w:val="16"/>
                              <w:szCs w:val="16"/>
                            </w:rPr>
                            <w:t>- Ценность</w:t>
                          </w:r>
                        </w:p>
                        <w:p w:rsidR="00765478" w:rsidRPr="006B0D6F" w:rsidRDefault="00765478" w:rsidP="00326BC6">
                          <w:pPr>
                            <w:rPr>
                              <w:sz w:val="16"/>
                              <w:szCs w:val="16"/>
                            </w:rPr>
                          </w:pPr>
                          <w:r w:rsidRPr="006B0D6F">
                            <w:rPr>
                              <w:sz w:val="16"/>
                              <w:szCs w:val="16"/>
                            </w:rPr>
                            <w:t>- Знаниевые ресурсы</w:t>
                          </w:r>
                        </w:p>
                        <w:p w:rsidR="00765478" w:rsidRPr="006B0D6F" w:rsidRDefault="00765478" w:rsidP="00326BC6">
                          <w:pPr>
                            <w:rPr>
                              <w:sz w:val="16"/>
                              <w:szCs w:val="16"/>
                            </w:rPr>
                          </w:pPr>
                        </w:p>
                      </w:txbxContent>
                    </v:textbox>
                  </v:shape>
                  <v:shape id="Text Box 242" o:spid="_x0000_s1071" type="#_x0000_t202" style="position:absolute;left:1905;top:14724;width:2277;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bQMQA&#10;AADbAAAADwAAAGRycy9kb3ducmV2LnhtbESPX2vCMBTF3wW/Q7jCXkTTFRmlM8ooG2ywCVZ9vzZ3&#10;bV1zU5qsrd9+EQY+Hs6fH2e9HU0jeupcbVnB4zICQVxYXXOp4Hh4WyQgnEfW2FgmBVdysN1MJ2tM&#10;tR14T33uSxFG2KWooPK+TaV0RUUG3dK2xMH7tp1BH2RXSt3hEMZNI+MoepIGaw6EClvKKip+8l8T&#10;uK9j0p7On9nlI5+fL/GO66+ElXqYjS/PIDyN/h7+b79rBckKb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2m0DEAAAA2wAAAA8AAAAAAAAAAAAAAAAAmAIAAGRycy9k&#10;b3ducmV2LnhtbFBLBQYAAAAABAAEAPUAAACJAwAAAAA=&#10;" stroked="f">
                    <v:fill opacity="0"/>
                    <v:textbox>
                      <w:txbxContent>
                        <w:p w:rsidR="00765478" w:rsidRDefault="00765478" w:rsidP="00326BC6">
                          <w:pPr>
                            <w:jc w:val="center"/>
                            <w:rPr>
                              <w:sz w:val="20"/>
                              <w:szCs w:val="20"/>
                            </w:rPr>
                          </w:pPr>
                          <w:r>
                            <w:rPr>
                              <w:sz w:val="20"/>
                              <w:szCs w:val="20"/>
                            </w:rPr>
                            <w:t>Какую ценность мы хотим создать?</w:t>
                          </w:r>
                        </w:p>
                      </w:txbxContent>
                    </v:textbox>
                  </v:shape>
                  <v:shape id="Text Box 243" o:spid="_x0000_s1072" type="#_x0000_t202" style="position:absolute;left:5257;top:14724;width:2277;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28QA&#10;AADbAAAADwAAAGRycy9kb3ducmV2LnhtbESPX2vCMBTF3wW/Q7jCXkTTFRylM8ooG2ywCVZ9vzZ3&#10;bV1zU5qsrd9+EQY+Hs6fH2e9HU0jeupcbVnB4zICQVxYXXOp4Hh4WyQgnEfW2FgmBVdysN1MJ2tM&#10;tR14T33uSxFG2KWooPK+TaV0RUUG3dK2xMH7tp1BH2RXSt3hEMZNI+MoepIGaw6EClvKKip+8l8T&#10;uK9j0p7On9nlI5+fL/GO66+ElXqYjS/PIDyN/h7+b79rBckKb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6PtvEAAAA2wAAAA8AAAAAAAAAAAAAAAAAmAIAAGRycy9k&#10;b3ducmV2LnhtbFBLBQYAAAAABAAEAPUAAACJAwAAAAA=&#10;" stroked="f">
                    <v:fill opacity="0"/>
                    <v:textbox>
                      <w:txbxContent>
                        <w:p w:rsidR="00765478" w:rsidRDefault="00765478" w:rsidP="00326BC6">
                          <w:pPr>
                            <w:jc w:val="center"/>
                            <w:rPr>
                              <w:sz w:val="20"/>
                              <w:szCs w:val="20"/>
                            </w:rPr>
                          </w:pPr>
                          <w:r>
                            <w:rPr>
                              <w:sz w:val="20"/>
                              <w:szCs w:val="20"/>
                            </w:rPr>
                            <w:t>Что мы должны сделать?</w:t>
                          </w:r>
                        </w:p>
                      </w:txbxContent>
                    </v:textbox>
                  </v:shape>
                  <v:shape id="Text Box 244" o:spid="_x0000_s1073" type="#_x0000_t202" style="position:absolute;left:8511;top:14723;width:258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grMQA&#10;AADbAAAADwAAAGRycy9kb3ducmV2LnhtbESPS2vCQBSF94X+h+EK3RSd1EUI0VFKaMGCFkzb/U3m&#10;Ng8zd0JmNPHfOwWhy8N5fJz1djKduNDgGssKXhYRCOLS6oYrBd9f7/MEhPPIGjvLpOBKDrabx4c1&#10;ptqOfKRL7isRRtilqKD2vk+ldGVNBt3C9sTB+7WDQR/kUEk94BjGTSeXURRLgw0HQo09ZTWVp/xs&#10;AvdtSvqfYp+1H/lz0S4/uTkkrNTTbHpdgfA0+f/wvb3TCpIY/r6E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ooKzEAAAA2wAAAA8AAAAAAAAAAAAAAAAAmAIAAGRycy9k&#10;b3ducmV2LnhtbFBLBQYAAAAABAAEAPUAAACJAwAAAAA=&#10;" stroked="f">
                    <v:fill opacity="0"/>
                    <v:textbox>
                      <w:txbxContent>
                        <w:p w:rsidR="00765478" w:rsidRDefault="00765478" w:rsidP="00326BC6">
                          <w:pPr>
                            <w:jc w:val="center"/>
                            <w:rPr>
                              <w:sz w:val="20"/>
                              <w:szCs w:val="20"/>
                            </w:rPr>
                          </w:pPr>
                          <w:r>
                            <w:rPr>
                              <w:sz w:val="20"/>
                              <w:szCs w:val="20"/>
                            </w:rPr>
                            <w:t>Каким образом мы должны это осуществить?</w:t>
                          </w:r>
                        </w:p>
                      </w:txbxContent>
                    </v:textbox>
                  </v:shape>
                  <v:shape id="Text Box 245" o:spid="_x0000_s1074" type="#_x0000_t202" style="position:absolute;left:1744;top:8596;width:2813;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FN8QA&#10;AADbAAAADwAAAGRycy9kb3ducmV2LnhtbESPzWrCQBSF94LvMFyhG9FJs7AhdZQSWmihFYy6v2Zu&#10;k9jMnZCZJvHtO0LB5eH8fJz1djSN6KlztWUFj8sIBHFhdc2lguPhbZGAcB5ZY2OZFFzJwXYznawx&#10;1XbgPfW5L0UYYZeigsr7NpXSFRUZdEvbEgfv23YGfZBdKXWHQxg3jYyjaCUN1hwIFbaUVVT85L8m&#10;cF/HpD2dP7PLRz4/X+Id118JK/UwG1+eQXga/T38337XCpInuH0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kBTfEAAAA2wAAAA8AAAAAAAAAAAAAAAAAmAIAAGRycy9k&#10;b3ducmV2LnhtbFBLBQYAAAAABAAEAPUAAACJAwAAAAA=&#10;" stroked="f">
                    <v:fill opacity="0"/>
                    <v:textbox>
                      <w:txbxContent>
                        <w:p w:rsidR="00765478" w:rsidRDefault="00765478" w:rsidP="00326BC6">
                          <w:pPr>
                            <w:jc w:val="center"/>
                            <w:rPr>
                              <w:sz w:val="20"/>
                              <w:szCs w:val="20"/>
                            </w:rPr>
                          </w:pPr>
                          <w:r>
                            <w:rPr>
                              <w:sz w:val="20"/>
                              <w:szCs w:val="20"/>
                            </w:rPr>
                            <w:t>Каким образом взаимосвязаны инициативы?</w:t>
                          </w:r>
                        </w:p>
                      </w:txbxContent>
                    </v:textbox>
                  </v:shape>
                  <v:shape id="Text Box 246" o:spid="_x0000_s1075" type="#_x0000_t202" style="position:absolute;left:5331;top:8596;width:2277;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RcEA&#10;AADbAAAADwAAAGRycy9kb3ducmV2LnhtbERPS2vCQBC+C/0PyxS8SN3ooYTUNRRpwYIWjPY+Zqd5&#10;NDsbsluN/75zKHj8+N6rfHSdutAQGs8GFvMEFHHpbcOVgdPx/SkFFSKyxc4zGbhRgHz9MFlhZv2V&#10;D3QpYqUkhEOGBuoY+0zrUNbkMMx9Tyzctx8cRoFDpe2AVwl3nV4mybN22LA01NjTpqbyp/h10vs2&#10;pv3XebdpP4rZuV1+crNP2Zjp4/j6AirSGO/if/fWGkhlrHyRH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7kUXBAAAA2wAAAA8AAAAAAAAAAAAAAAAAmAIAAGRycy9kb3du&#10;cmV2LnhtbFBLBQYAAAAABAAEAPUAAACGAwAAAAA=&#10;" stroked="f">
                    <v:fill opacity="0"/>
                    <v:textbox>
                      <w:txbxContent>
                        <w:p w:rsidR="00765478" w:rsidRDefault="00765478" w:rsidP="00326BC6">
                          <w:pPr>
                            <w:jc w:val="center"/>
                            <w:rPr>
                              <w:sz w:val="20"/>
                              <w:szCs w:val="20"/>
                            </w:rPr>
                          </w:pPr>
                          <w:r>
                            <w:rPr>
                              <w:sz w:val="20"/>
                              <w:szCs w:val="20"/>
                            </w:rPr>
                            <w:t>Почему эти инициативы важны?</w:t>
                          </w:r>
                        </w:p>
                      </w:txbxContent>
                    </v:textbox>
                  </v:shape>
                  <v:shape id="Text Box 247" o:spid="_x0000_s1076" type="#_x0000_t202" style="position:absolute;left:8616;top:8596;width:2277;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3sQA&#10;AADbAAAADwAAAGRycy9kb3ducmV2LnhtbESPzWrCQBSF94LvMFyhm6KTZiExdZQSWmihFYy6v2Zu&#10;k9jMnZCZJvHtO0LB5eH8fJz1djSN6KlztWUFT4sIBHFhdc2lguPhbZ6AcB5ZY2OZFFzJwXYznawx&#10;1XbgPfW5L0UYYZeigsr7NpXSFRUZdAvbEgfv23YGfZBdKXWHQxg3jYyjaCkN1hwIFbaUVVT85L8m&#10;cF/HpD2dP7PLR/54vsQ7rr8SVuphNr48g/A0+nv4v/2uFSQruH0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7EAAAA2wAAAA8AAAAAAAAAAAAAAAAAmAIAAGRycy9k&#10;b3ducmV2LnhtbFBLBQYAAAAABAAEAPUAAACJAwAAAAA=&#10;" stroked="f">
                    <v:fill opacity="0"/>
                    <v:textbox>
                      <w:txbxContent>
                        <w:p w:rsidR="00765478" w:rsidRDefault="00765478" w:rsidP="00326BC6">
                          <w:pPr>
                            <w:jc w:val="center"/>
                            <w:rPr>
                              <w:sz w:val="20"/>
                              <w:szCs w:val="20"/>
                            </w:rPr>
                          </w:pPr>
                          <w:r>
                            <w:rPr>
                              <w:sz w:val="20"/>
                              <w:szCs w:val="20"/>
                            </w:rPr>
                            <w:t>Какие инициативы уже существуют?</w:t>
                          </w:r>
                        </w:p>
                      </w:txbxContent>
                    </v:textbox>
                  </v:shape>
                </v:group>
                <v:shape id="AutoShape 248" o:spid="_x0000_s1077" type="#_x0000_t32" style="position:absolute;left:4270;top:14985;width:1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BIlb4AAADbAAAADwAAAGRycy9kb3ducmV2LnhtbERPy2oCMRTdC/2HcAvdaUYLolOjlErB&#10;lY+x3V8md965mSapjn9vFoLLw3mvNoPpxIWcry0rmE4SEMS51TWXCn7O3+MFCB+QNXaWScGNPGzW&#10;L6MVptpe+USXLJQihrBPUUEVQp9K6fOKDPqJ7YkjV1hnMEToSqkdXmO46eQsSebSYM2xocKevirK&#10;2+zfKNhpbg5/7f796H63BVJ7bqZFo9Tb6/D5ASLQEJ7ih3unFSzj+vgl/gC5v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AEiVvgAAANsAAAAPAAAAAAAAAAAAAAAAAKEC&#10;AABkcnMvZG93bnJldi54bWxQSwUGAAAAAAQABAD5AAAAjAMAAAAA&#10;" strokecolor="#92cddc" strokeweight="1.5pt">
                  <v:stroke endarrow="block"/>
                </v:shape>
                <v:shape id="AutoShape 249" o:spid="_x0000_s1078" type="#_x0000_t32" style="position:absolute;left:7492;top:14958;width:1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ztDsEAAADbAAAADwAAAGRycy9kb3ducmV2LnhtbESPW2sCMRSE3wv+h3CEvtXstlDqahSx&#10;CD714uX9sDl7z8maRN3++0YQfBxm5htmvhxMJy7kfG1ZQTpJQBDnVtdcKjjsNy8fIHxA1thZJgV/&#10;5GG5GD3NMdP2yr902YVSRAj7DBVUIfSZlD6vyKCf2J44eoV1BkOUrpTa4TXCTSdfk+RdGqw5LlTY&#10;07qivN2djYKt5ub71H69/bjjZ4HU7pu0aJR6Hg+rGYhAQ3iE7+2tVjBN4fYl/g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TO0OwQAAANsAAAAPAAAAAAAAAAAAAAAA&#10;AKECAABkcnMvZG93bnJldi54bWxQSwUGAAAAAAQABAD5AAAAjwMAAAAA&#10;" strokecolor="#92cddc" strokeweight="1.5pt">
                  <v:stroke endarrow="block"/>
                </v:shape>
                <v:shape id="AutoShape 250" o:spid="_x0000_s1079" type="#_x0000_t32" style="position:absolute;left:4270;top:8790;width:10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IBwMUAAADbAAAADwAAAGRycy9kb3ducmV2LnhtbESPQUsDMRSE70L/Q3gFbzZpQbHbpkWK&#10;FT3JVrHXx+a5WXbzsk3iduuvN4LgcZiZb5j1dnSdGCjExrOG+UyBIK68abjW8P62v7kHEROywc4z&#10;abhQhO1mcrXGwvgzlzQcUi0yhGOBGmxKfSFlrCw5jDPfE2fv0weHKctQSxPwnOGukwul7qTDhvOC&#10;xZ52lqr28OU0qHD7/dSqpZ1/nF6O+/IyPLblq9bX0/FhBSLRmP7Df+1no2G5gN8v+Qf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IBwMUAAADbAAAADwAAAAAAAAAA&#10;AAAAAAChAgAAZHJzL2Rvd25yZXYueG1sUEsFBgAAAAAEAAQA+QAAAJMDAAAAAA==&#10;" strokecolor="#92cddc" strokeweight="1.5pt">
                  <v:stroke endarrow="block"/>
                </v:shape>
                <v:shape id="AutoShape 251" o:spid="_x0000_s1080" type="#_x0000_t32" style="position:absolute;left:7492;top:8790;width:10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6kW8UAAADbAAAADwAAAGRycy9kb3ducmV2LnhtbESPQUsDMRSE74L/ITyhN5vUotht0yLS&#10;ip5kq9jrY/PcLLt52SZxu/XXG0HwOMzMN8xqM7pODBRi41nDbKpAEFfeNFxreH/bXd+DiAnZYOeZ&#10;NJwpwmZ9ebHCwvgTlzTsUy0yhGOBGmxKfSFlrCw5jFPfE2fv0weHKctQSxPwlOGukzdK3UmHDecF&#10;iz09Wqra/ZfToMLt91OrFnb2cXw57MrzsG3LV60nV+PDEkSiMf2H/9rPRsNiDr9f8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6kW8UAAADbAAAADwAAAAAAAAAA&#10;AAAAAAChAgAAZHJzL2Rvd25yZXYueG1sUEsFBgAAAAAEAAQA+QAAAJMDAAAAAA==&#10;" strokecolor="#92cddc" strokeweight="1.5pt">
                  <v:stroke endarrow="block"/>
                </v:shape>
                <w10:anchorlock/>
              </v:group>
            </w:pict>
          </mc:Fallback>
        </mc:AlternateContent>
      </w:r>
    </w:p>
    <w:p w:rsidR="006C0D08" w:rsidRPr="006C0D08" w:rsidRDefault="006C0D08" w:rsidP="006C0D08">
      <w:pPr>
        <w:pStyle w:val="a3"/>
        <w:spacing w:line="360" w:lineRule="auto"/>
        <w:ind w:left="1494"/>
        <w:jc w:val="center"/>
        <w:rPr>
          <w:rFonts w:ascii="Times New Roman" w:hAnsi="Times New Roman" w:cs="Times New Roman"/>
          <w:b/>
          <w:sz w:val="24"/>
          <w:szCs w:val="24"/>
        </w:rPr>
      </w:pPr>
      <w:r w:rsidRPr="00051702">
        <w:rPr>
          <w:rFonts w:ascii="Times New Roman" w:hAnsi="Times New Roman" w:cs="Times New Roman"/>
          <w:b/>
          <w:sz w:val="24"/>
          <w:szCs w:val="24"/>
        </w:rPr>
        <w:t xml:space="preserve">Рис. </w:t>
      </w:r>
      <w:r>
        <w:rPr>
          <w:rFonts w:ascii="Times New Roman" w:hAnsi="Times New Roman" w:cs="Times New Roman"/>
          <w:b/>
          <w:sz w:val="24"/>
          <w:szCs w:val="24"/>
        </w:rPr>
        <w:t>4</w:t>
      </w:r>
      <w:r w:rsidRPr="00051702">
        <w:rPr>
          <w:rFonts w:ascii="Times New Roman" w:hAnsi="Times New Roman" w:cs="Times New Roman"/>
          <w:b/>
          <w:sz w:val="24"/>
          <w:szCs w:val="24"/>
        </w:rPr>
        <w:t xml:space="preserve"> </w:t>
      </w:r>
      <w:r>
        <w:rPr>
          <w:rFonts w:ascii="Times New Roman" w:hAnsi="Times New Roman" w:cs="Times New Roman"/>
          <w:b/>
          <w:sz w:val="24"/>
          <w:szCs w:val="24"/>
        </w:rPr>
        <w:t xml:space="preserve">Датская модель отчета об </w:t>
      </w:r>
      <w:r w:rsidRPr="00E85281">
        <w:rPr>
          <w:rFonts w:ascii="Times New Roman" w:hAnsi="Times New Roman" w:cs="Times New Roman"/>
          <w:b/>
          <w:sz w:val="24"/>
          <w:szCs w:val="24"/>
        </w:rPr>
        <w:t xml:space="preserve">интеллектуальном капитале </w:t>
      </w:r>
      <w:r w:rsidR="00E85281" w:rsidRPr="00E85281">
        <w:rPr>
          <w:rFonts w:ascii="Times New Roman" w:hAnsi="Times New Roman" w:cs="Times New Roman"/>
          <w:b/>
          <w:sz w:val="24"/>
          <w:szCs w:val="24"/>
        </w:rPr>
        <w:t>[14</w:t>
      </w:r>
      <w:r w:rsidRPr="00E85281">
        <w:rPr>
          <w:rFonts w:ascii="Times New Roman" w:hAnsi="Times New Roman" w:cs="Times New Roman"/>
          <w:b/>
          <w:sz w:val="24"/>
          <w:szCs w:val="24"/>
        </w:rPr>
        <w:t xml:space="preserve">, </w:t>
      </w:r>
      <w:r w:rsidRPr="00E85281">
        <w:rPr>
          <w:rFonts w:ascii="Times New Roman" w:hAnsi="Times New Roman" w:cs="Times New Roman"/>
          <w:b/>
          <w:sz w:val="24"/>
          <w:szCs w:val="24"/>
          <w:lang w:val="en-US"/>
        </w:rPr>
        <w:t>C</w:t>
      </w:r>
      <w:r w:rsidRPr="00E85281">
        <w:rPr>
          <w:rFonts w:ascii="Times New Roman" w:hAnsi="Times New Roman" w:cs="Times New Roman"/>
          <w:b/>
          <w:sz w:val="24"/>
          <w:szCs w:val="24"/>
        </w:rPr>
        <w:t>. 13]</w:t>
      </w:r>
      <w:r w:rsidR="00E85281">
        <w:rPr>
          <w:rFonts w:ascii="Times New Roman" w:hAnsi="Times New Roman" w:cs="Times New Roman"/>
          <w:b/>
          <w:color w:val="FF0000"/>
          <w:sz w:val="24"/>
          <w:szCs w:val="24"/>
        </w:rPr>
        <w:t xml:space="preserve"> </w:t>
      </w:r>
    </w:p>
    <w:p w:rsidR="00FD3750" w:rsidRDefault="00925297" w:rsidP="00925297">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По своей сути, данный метод очень похож на Европейское руководство. Точно так же компания переоценивает свои ресурсы, стратегические цели, модифицирует и контролирует бизнес процессы с помощью индикаторов. Главное отличие в постановке генеральной цели компании – Европейское руководство ориентируется на желания собственников, результаты деятельности компании, тогда как Датское руководство во главу угла ставит вопрос ценности товаров или услуг для потребителя.</w:t>
      </w:r>
    </w:p>
    <w:p w:rsidR="002D2B1E" w:rsidRPr="00925297" w:rsidRDefault="002D2B1E" w:rsidP="00925297">
      <w:pPr>
        <w:spacing w:line="360" w:lineRule="auto"/>
        <w:ind w:left="426" w:firstLine="708"/>
        <w:jc w:val="both"/>
        <w:rPr>
          <w:rFonts w:ascii="Times New Roman" w:hAnsi="Times New Roman" w:cs="Times New Roman"/>
          <w:sz w:val="28"/>
          <w:szCs w:val="28"/>
        </w:rPr>
      </w:pPr>
    </w:p>
    <w:p w:rsidR="00925297" w:rsidRDefault="00925297" w:rsidP="00704984">
      <w:pPr>
        <w:spacing w:line="360" w:lineRule="auto"/>
      </w:pPr>
    </w:p>
    <w:p w:rsidR="00FD3750" w:rsidRDefault="006203A8" w:rsidP="009C792E">
      <w:pPr>
        <w:pStyle w:val="2"/>
        <w:numPr>
          <w:ilvl w:val="2"/>
          <w:numId w:val="3"/>
        </w:numPr>
        <w:spacing w:line="360" w:lineRule="auto"/>
      </w:pPr>
      <w:r>
        <w:lastRenderedPageBreak/>
        <w:t xml:space="preserve"> </w:t>
      </w:r>
      <w:bookmarkStart w:id="12" w:name="_Toc356409292"/>
      <w:r w:rsidR="00F70AFB">
        <w:t xml:space="preserve">Интеллектуальный баланс </w:t>
      </w:r>
      <w:r w:rsidR="00F70AFB">
        <w:rPr>
          <w:lang w:val="en-US"/>
        </w:rPr>
        <w:t>AREOPA</w:t>
      </w:r>
      <w:bookmarkEnd w:id="12"/>
    </w:p>
    <w:p w:rsidR="00740746" w:rsidRPr="00740746" w:rsidRDefault="00740746" w:rsidP="00740746"/>
    <w:p w:rsidR="00823A12" w:rsidRPr="00823A12" w:rsidRDefault="00823A12" w:rsidP="00704984">
      <w:pPr>
        <w:spacing w:line="360" w:lineRule="auto"/>
        <w:ind w:left="426" w:firstLine="708"/>
        <w:jc w:val="both"/>
        <w:rPr>
          <w:rFonts w:ascii="Times New Roman" w:hAnsi="Times New Roman" w:cs="Times New Roman"/>
          <w:sz w:val="28"/>
          <w:szCs w:val="28"/>
        </w:rPr>
      </w:pPr>
      <w:r w:rsidRPr="00823A12">
        <w:rPr>
          <w:rFonts w:ascii="Times New Roman" w:hAnsi="Times New Roman" w:cs="Times New Roman"/>
          <w:sz w:val="28"/>
          <w:szCs w:val="28"/>
        </w:rPr>
        <w:t xml:space="preserve">Относительно свежим взглядом на оценку и структуру интеллектуального капитала является построение интеллектуального баланса. Интерес данной темы представляет именно привычная всем стэйкхолдерам структура активов и пассивов компании, аналогично бухгалтерскому учету. </w:t>
      </w:r>
    </w:p>
    <w:p w:rsidR="00823A12" w:rsidRPr="00823A12" w:rsidRDefault="00823A12" w:rsidP="00704984">
      <w:pPr>
        <w:spacing w:line="360" w:lineRule="auto"/>
        <w:ind w:left="426" w:firstLine="708"/>
        <w:jc w:val="both"/>
        <w:rPr>
          <w:rFonts w:ascii="Times New Roman" w:hAnsi="Times New Roman" w:cs="Times New Roman"/>
          <w:sz w:val="28"/>
          <w:szCs w:val="28"/>
        </w:rPr>
      </w:pPr>
      <w:r w:rsidRPr="00823A12">
        <w:rPr>
          <w:rFonts w:ascii="Times New Roman" w:hAnsi="Times New Roman" w:cs="Times New Roman"/>
          <w:sz w:val="28"/>
          <w:szCs w:val="28"/>
        </w:rPr>
        <w:t xml:space="preserve">Бельгийская компания </w:t>
      </w:r>
      <w:r w:rsidRPr="00823A12">
        <w:rPr>
          <w:rFonts w:ascii="Times New Roman" w:hAnsi="Times New Roman" w:cs="Times New Roman"/>
          <w:sz w:val="28"/>
          <w:szCs w:val="28"/>
          <w:lang w:val="en-US"/>
        </w:rPr>
        <w:t>AREOPA</w:t>
      </w:r>
      <w:r w:rsidRPr="00823A12">
        <w:rPr>
          <w:rFonts w:ascii="Times New Roman" w:hAnsi="Times New Roman" w:cs="Times New Roman"/>
          <w:sz w:val="28"/>
          <w:szCs w:val="28"/>
        </w:rPr>
        <w:t xml:space="preserve"> разработала 4-листную модель интеллектуального </w:t>
      </w:r>
      <w:r w:rsidRPr="00DA4AC9">
        <w:rPr>
          <w:rFonts w:ascii="Times New Roman" w:hAnsi="Times New Roman" w:cs="Times New Roman"/>
          <w:sz w:val="28"/>
          <w:szCs w:val="28"/>
        </w:rPr>
        <w:t>капитала</w:t>
      </w:r>
      <w:r w:rsidR="005220E2" w:rsidRPr="00DA4AC9">
        <w:rPr>
          <w:rFonts w:ascii="Times New Roman" w:hAnsi="Times New Roman" w:cs="Times New Roman"/>
          <w:sz w:val="28"/>
          <w:szCs w:val="28"/>
        </w:rPr>
        <w:t xml:space="preserve"> </w:t>
      </w:r>
      <w:r w:rsidR="00DA4AC9" w:rsidRPr="00DA4AC9">
        <w:rPr>
          <w:rFonts w:ascii="Times New Roman" w:hAnsi="Times New Roman" w:cs="Times New Roman"/>
          <w:sz w:val="28"/>
          <w:szCs w:val="28"/>
        </w:rPr>
        <w:t>[21</w:t>
      </w:r>
      <w:r w:rsidR="005220E2" w:rsidRPr="00DA4AC9">
        <w:rPr>
          <w:rFonts w:ascii="Times New Roman" w:hAnsi="Times New Roman" w:cs="Times New Roman"/>
          <w:sz w:val="28"/>
          <w:szCs w:val="28"/>
        </w:rPr>
        <w:t>]</w:t>
      </w:r>
      <w:r w:rsidRPr="00DA4AC9">
        <w:rPr>
          <w:rFonts w:ascii="Times New Roman" w:hAnsi="Times New Roman" w:cs="Times New Roman"/>
          <w:sz w:val="28"/>
          <w:szCs w:val="28"/>
        </w:rPr>
        <w:t>:</w:t>
      </w:r>
    </w:p>
    <w:p w:rsidR="00823A12" w:rsidRPr="00823A12" w:rsidRDefault="00823A12" w:rsidP="00704984">
      <w:pPr>
        <w:pStyle w:val="a3"/>
        <w:numPr>
          <w:ilvl w:val="0"/>
          <w:numId w:val="31"/>
        </w:numPr>
        <w:spacing w:line="360" w:lineRule="auto"/>
        <w:ind w:left="1134" w:hanging="425"/>
        <w:jc w:val="both"/>
        <w:rPr>
          <w:rFonts w:ascii="Times New Roman" w:hAnsi="Times New Roman" w:cs="Times New Roman"/>
          <w:sz w:val="28"/>
          <w:szCs w:val="28"/>
        </w:rPr>
      </w:pPr>
      <w:r w:rsidRPr="00823A12">
        <w:rPr>
          <w:rFonts w:ascii="Times New Roman" w:hAnsi="Times New Roman" w:cs="Times New Roman"/>
          <w:sz w:val="28"/>
          <w:szCs w:val="28"/>
        </w:rPr>
        <w:t>Человеческий капитал (</w:t>
      </w:r>
      <w:r w:rsidRPr="00823A12">
        <w:rPr>
          <w:rFonts w:ascii="Times New Roman" w:hAnsi="Times New Roman" w:cs="Times New Roman"/>
          <w:sz w:val="28"/>
          <w:szCs w:val="28"/>
          <w:lang w:val="en-US"/>
        </w:rPr>
        <w:t>HC</w:t>
      </w:r>
      <w:r w:rsidRPr="00823A12">
        <w:rPr>
          <w:rFonts w:ascii="Times New Roman" w:hAnsi="Times New Roman" w:cs="Times New Roman"/>
          <w:sz w:val="28"/>
          <w:szCs w:val="28"/>
        </w:rPr>
        <w:t>)</w:t>
      </w:r>
      <w:r w:rsidRPr="00823A12">
        <w:rPr>
          <w:rFonts w:ascii="Times New Roman" w:hAnsi="Times New Roman" w:cs="Times New Roman"/>
          <w:sz w:val="28"/>
          <w:szCs w:val="28"/>
          <w:lang w:val="en-US"/>
        </w:rPr>
        <w:t>;</w:t>
      </w:r>
    </w:p>
    <w:p w:rsidR="00823A12" w:rsidRPr="00823A12" w:rsidRDefault="00823A12" w:rsidP="00704984">
      <w:pPr>
        <w:pStyle w:val="a3"/>
        <w:numPr>
          <w:ilvl w:val="0"/>
          <w:numId w:val="31"/>
        </w:numPr>
        <w:spacing w:line="360" w:lineRule="auto"/>
        <w:ind w:left="1134" w:hanging="425"/>
        <w:jc w:val="both"/>
        <w:rPr>
          <w:rFonts w:ascii="Times New Roman" w:hAnsi="Times New Roman" w:cs="Times New Roman"/>
          <w:sz w:val="28"/>
          <w:szCs w:val="28"/>
        </w:rPr>
      </w:pPr>
      <w:r w:rsidRPr="00823A12">
        <w:rPr>
          <w:rFonts w:ascii="Times New Roman" w:hAnsi="Times New Roman" w:cs="Times New Roman"/>
          <w:sz w:val="28"/>
          <w:szCs w:val="28"/>
        </w:rPr>
        <w:t>Клиентский капитал (</w:t>
      </w:r>
      <w:r w:rsidRPr="00823A12">
        <w:rPr>
          <w:rFonts w:ascii="Times New Roman" w:hAnsi="Times New Roman" w:cs="Times New Roman"/>
          <w:sz w:val="28"/>
          <w:szCs w:val="28"/>
          <w:lang w:val="en-US"/>
        </w:rPr>
        <w:t>CC</w:t>
      </w:r>
      <w:r w:rsidRPr="00823A12">
        <w:rPr>
          <w:rFonts w:ascii="Times New Roman" w:hAnsi="Times New Roman" w:cs="Times New Roman"/>
          <w:sz w:val="28"/>
          <w:szCs w:val="28"/>
        </w:rPr>
        <w:t>)</w:t>
      </w:r>
      <w:r w:rsidRPr="00823A12">
        <w:rPr>
          <w:rFonts w:ascii="Times New Roman" w:hAnsi="Times New Roman" w:cs="Times New Roman"/>
          <w:sz w:val="28"/>
          <w:szCs w:val="28"/>
          <w:lang w:val="en-US"/>
        </w:rPr>
        <w:t>;</w:t>
      </w:r>
    </w:p>
    <w:p w:rsidR="00823A12" w:rsidRPr="00823A12" w:rsidRDefault="00823A12" w:rsidP="00704984">
      <w:pPr>
        <w:pStyle w:val="a3"/>
        <w:numPr>
          <w:ilvl w:val="0"/>
          <w:numId w:val="31"/>
        </w:numPr>
        <w:spacing w:line="360" w:lineRule="auto"/>
        <w:ind w:left="1134" w:hanging="425"/>
        <w:jc w:val="both"/>
        <w:rPr>
          <w:rFonts w:ascii="Times New Roman" w:hAnsi="Times New Roman" w:cs="Times New Roman"/>
          <w:sz w:val="28"/>
          <w:szCs w:val="28"/>
        </w:rPr>
      </w:pPr>
      <w:r w:rsidRPr="00823A12">
        <w:rPr>
          <w:rFonts w:ascii="Times New Roman" w:hAnsi="Times New Roman" w:cs="Times New Roman"/>
          <w:sz w:val="28"/>
          <w:szCs w:val="28"/>
        </w:rPr>
        <w:t>Структурный капитал (</w:t>
      </w:r>
      <w:r w:rsidRPr="00823A12">
        <w:rPr>
          <w:rFonts w:ascii="Times New Roman" w:hAnsi="Times New Roman" w:cs="Times New Roman"/>
          <w:sz w:val="28"/>
          <w:szCs w:val="28"/>
          <w:lang w:val="en-US"/>
        </w:rPr>
        <w:t>SC</w:t>
      </w:r>
      <w:r w:rsidRPr="00823A12">
        <w:rPr>
          <w:rFonts w:ascii="Times New Roman" w:hAnsi="Times New Roman" w:cs="Times New Roman"/>
          <w:sz w:val="28"/>
          <w:szCs w:val="28"/>
        </w:rPr>
        <w:t>)</w:t>
      </w:r>
      <w:r w:rsidRPr="00823A12">
        <w:rPr>
          <w:rFonts w:ascii="Times New Roman" w:hAnsi="Times New Roman" w:cs="Times New Roman"/>
          <w:sz w:val="28"/>
          <w:szCs w:val="28"/>
          <w:lang w:val="en-US"/>
        </w:rPr>
        <w:t>;</w:t>
      </w:r>
    </w:p>
    <w:p w:rsidR="00823A12" w:rsidRPr="00823A12" w:rsidRDefault="00823A12" w:rsidP="00704984">
      <w:pPr>
        <w:pStyle w:val="a3"/>
        <w:numPr>
          <w:ilvl w:val="0"/>
          <w:numId w:val="31"/>
        </w:numPr>
        <w:spacing w:line="360" w:lineRule="auto"/>
        <w:ind w:left="1134" w:hanging="425"/>
        <w:jc w:val="both"/>
        <w:rPr>
          <w:rFonts w:ascii="Times New Roman" w:hAnsi="Times New Roman" w:cs="Times New Roman"/>
          <w:sz w:val="28"/>
          <w:szCs w:val="28"/>
        </w:rPr>
      </w:pPr>
      <w:r w:rsidRPr="00823A12">
        <w:rPr>
          <w:rFonts w:ascii="Times New Roman" w:hAnsi="Times New Roman" w:cs="Times New Roman"/>
          <w:sz w:val="28"/>
          <w:szCs w:val="28"/>
        </w:rPr>
        <w:t>Партнерский капитал (</w:t>
      </w:r>
      <w:r w:rsidRPr="00823A12">
        <w:rPr>
          <w:rFonts w:ascii="Times New Roman" w:hAnsi="Times New Roman" w:cs="Times New Roman"/>
          <w:sz w:val="28"/>
          <w:szCs w:val="28"/>
          <w:lang w:val="en-US"/>
        </w:rPr>
        <w:t>SA</w:t>
      </w:r>
      <w:r w:rsidRPr="00823A12">
        <w:rPr>
          <w:rFonts w:ascii="Times New Roman" w:hAnsi="Times New Roman" w:cs="Times New Roman"/>
          <w:sz w:val="28"/>
          <w:szCs w:val="28"/>
        </w:rPr>
        <w:t>)</w:t>
      </w:r>
      <w:r w:rsidRPr="00823A12">
        <w:rPr>
          <w:rFonts w:ascii="Times New Roman" w:hAnsi="Times New Roman" w:cs="Times New Roman"/>
          <w:sz w:val="28"/>
          <w:szCs w:val="28"/>
          <w:lang w:val="en-US"/>
        </w:rPr>
        <w:t>.</w:t>
      </w:r>
    </w:p>
    <w:p w:rsidR="00BD2DBC" w:rsidRDefault="00BD2DBC" w:rsidP="00704984">
      <w:pPr>
        <w:pStyle w:val="a3"/>
        <w:spacing w:line="360" w:lineRule="auto"/>
        <w:ind w:left="426" w:firstLine="708"/>
        <w:jc w:val="both"/>
        <w:rPr>
          <w:rFonts w:ascii="Times New Roman" w:hAnsi="Times New Roman" w:cs="Times New Roman"/>
          <w:sz w:val="28"/>
          <w:szCs w:val="28"/>
        </w:rPr>
      </w:pPr>
    </w:p>
    <w:p w:rsidR="00BD2DBC" w:rsidRDefault="00BD2DBC" w:rsidP="00704984">
      <w:pPr>
        <w:pStyle w:val="a3"/>
        <w:spacing w:line="360" w:lineRule="auto"/>
        <w:ind w:left="426" w:firstLine="708"/>
        <w:jc w:val="both"/>
        <w:rPr>
          <w:rFonts w:ascii="Times New Roman" w:hAnsi="Times New Roman" w:cs="Times New Roman"/>
          <w:sz w:val="28"/>
          <w:szCs w:val="28"/>
        </w:rPr>
      </w:pPr>
      <w:r w:rsidRPr="00BD2DBC">
        <w:rPr>
          <w:rFonts w:ascii="Times New Roman" w:hAnsi="Times New Roman" w:cs="Times New Roman"/>
          <w:sz w:val="28"/>
          <w:szCs w:val="28"/>
        </w:rPr>
        <w:t xml:space="preserve">Далее, различные комбинации данных компонент подразделяются на 15 </w:t>
      </w:r>
      <w:r>
        <w:rPr>
          <w:rFonts w:ascii="Times New Roman" w:hAnsi="Times New Roman" w:cs="Times New Roman"/>
          <w:sz w:val="28"/>
          <w:szCs w:val="28"/>
        </w:rPr>
        <w:t>составляющих</w:t>
      </w:r>
      <w:r w:rsidRPr="00BD2DBC">
        <w:rPr>
          <w:rFonts w:ascii="Times New Roman" w:hAnsi="Times New Roman" w:cs="Times New Roman"/>
          <w:sz w:val="28"/>
          <w:szCs w:val="28"/>
        </w:rPr>
        <w:t>, которые можно объединить в 3 категории:</w:t>
      </w:r>
    </w:p>
    <w:p w:rsidR="00BD2DBC" w:rsidRDefault="00BD2DBC" w:rsidP="00704984">
      <w:pPr>
        <w:pStyle w:val="a3"/>
        <w:spacing w:line="360" w:lineRule="auto"/>
        <w:ind w:left="426" w:firstLine="708"/>
        <w:jc w:val="both"/>
        <w:rPr>
          <w:rFonts w:ascii="Times New Roman" w:hAnsi="Times New Roman" w:cs="Times New Roman"/>
          <w:sz w:val="28"/>
          <w:szCs w:val="28"/>
        </w:rPr>
      </w:pPr>
    </w:p>
    <w:p w:rsidR="00BD2DBC" w:rsidRPr="002D7668" w:rsidRDefault="00BD2DBC" w:rsidP="00704984">
      <w:pPr>
        <w:pStyle w:val="a3"/>
        <w:spacing w:line="360" w:lineRule="auto"/>
        <w:ind w:left="1134"/>
        <w:rPr>
          <w:b/>
          <w:sz w:val="28"/>
          <w:szCs w:val="28"/>
        </w:rPr>
      </w:pPr>
      <w:r w:rsidRPr="002D7668">
        <w:rPr>
          <w:b/>
          <w:sz w:val="28"/>
          <w:szCs w:val="28"/>
        </w:rPr>
        <w:t>Структурированный интеллектуальный капитал</w:t>
      </w:r>
    </w:p>
    <w:p w:rsidR="00BD2DBC" w:rsidRPr="002D7668" w:rsidRDefault="00BD2DBC" w:rsidP="00704984">
      <w:pPr>
        <w:pStyle w:val="a3"/>
        <w:numPr>
          <w:ilvl w:val="0"/>
          <w:numId w:val="32"/>
        </w:numPr>
        <w:spacing w:line="360" w:lineRule="auto"/>
        <w:ind w:left="1134" w:hanging="425"/>
        <w:jc w:val="both"/>
        <w:rPr>
          <w:sz w:val="28"/>
          <w:szCs w:val="28"/>
          <w:lang w:val="en-US"/>
        </w:rPr>
      </w:pPr>
      <w:r w:rsidRPr="002D7668">
        <w:rPr>
          <w:sz w:val="28"/>
          <w:szCs w:val="28"/>
          <w:lang w:val="en-US"/>
        </w:rPr>
        <w:t>SC</w:t>
      </w:r>
    </w:p>
    <w:p w:rsidR="00BD2DBC" w:rsidRPr="002D7668" w:rsidRDefault="00BD2DBC" w:rsidP="00704984">
      <w:pPr>
        <w:pStyle w:val="a3"/>
        <w:numPr>
          <w:ilvl w:val="0"/>
          <w:numId w:val="32"/>
        </w:numPr>
        <w:spacing w:line="360" w:lineRule="auto"/>
        <w:ind w:left="1134" w:hanging="425"/>
        <w:jc w:val="both"/>
        <w:rPr>
          <w:sz w:val="28"/>
          <w:szCs w:val="28"/>
        </w:rPr>
      </w:pPr>
      <w:r>
        <w:rPr>
          <w:sz w:val="28"/>
          <w:szCs w:val="28"/>
          <w:lang w:val="en-US"/>
        </w:rPr>
        <w:t>SC+HC</w:t>
      </w:r>
    </w:p>
    <w:p w:rsidR="00BD2DBC" w:rsidRPr="002D7668" w:rsidRDefault="00BD2DBC" w:rsidP="00704984">
      <w:pPr>
        <w:pStyle w:val="a3"/>
        <w:numPr>
          <w:ilvl w:val="0"/>
          <w:numId w:val="32"/>
        </w:numPr>
        <w:spacing w:line="360" w:lineRule="auto"/>
        <w:ind w:left="1134" w:hanging="425"/>
        <w:jc w:val="both"/>
        <w:rPr>
          <w:sz w:val="28"/>
          <w:szCs w:val="28"/>
        </w:rPr>
      </w:pPr>
      <w:r>
        <w:rPr>
          <w:sz w:val="28"/>
          <w:szCs w:val="28"/>
          <w:lang w:val="en-US"/>
        </w:rPr>
        <w:t>SC+HC+SA</w:t>
      </w:r>
    </w:p>
    <w:p w:rsidR="00BD2DBC" w:rsidRPr="002D7668" w:rsidRDefault="00BD2DBC" w:rsidP="00704984">
      <w:pPr>
        <w:pStyle w:val="a3"/>
        <w:numPr>
          <w:ilvl w:val="0"/>
          <w:numId w:val="32"/>
        </w:numPr>
        <w:spacing w:line="360" w:lineRule="auto"/>
        <w:ind w:left="1134" w:hanging="425"/>
        <w:jc w:val="both"/>
        <w:rPr>
          <w:sz w:val="28"/>
          <w:szCs w:val="28"/>
        </w:rPr>
      </w:pPr>
      <w:r>
        <w:rPr>
          <w:sz w:val="28"/>
          <w:szCs w:val="28"/>
          <w:lang w:val="en-US"/>
        </w:rPr>
        <w:t>SC+HC+SA+CC</w:t>
      </w:r>
    </w:p>
    <w:p w:rsidR="00BD2DBC" w:rsidRPr="002D7668" w:rsidRDefault="00BD2DBC" w:rsidP="00704984">
      <w:pPr>
        <w:pStyle w:val="a3"/>
        <w:numPr>
          <w:ilvl w:val="0"/>
          <w:numId w:val="32"/>
        </w:numPr>
        <w:spacing w:line="360" w:lineRule="auto"/>
        <w:ind w:left="1134" w:hanging="425"/>
        <w:jc w:val="both"/>
        <w:rPr>
          <w:sz w:val="28"/>
          <w:szCs w:val="28"/>
        </w:rPr>
      </w:pPr>
      <w:r>
        <w:rPr>
          <w:sz w:val="28"/>
          <w:szCs w:val="28"/>
          <w:lang w:val="en-US"/>
        </w:rPr>
        <w:t>SC+HC+CC</w:t>
      </w:r>
    </w:p>
    <w:p w:rsidR="00BD2DBC" w:rsidRPr="002D7668" w:rsidRDefault="00BD2DBC" w:rsidP="00704984">
      <w:pPr>
        <w:pStyle w:val="a3"/>
        <w:numPr>
          <w:ilvl w:val="0"/>
          <w:numId w:val="32"/>
        </w:numPr>
        <w:spacing w:line="360" w:lineRule="auto"/>
        <w:ind w:left="1134" w:hanging="425"/>
        <w:jc w:val="both"/>
        <w:rPr>
          <w:sz w:val="28"/>
          <w:szCs w:val="28"/>
        </w:rPr>
      </w:pPr>
      <w:r>
        <w:rPr>
          <w:sz w:val="28"/>
          <w:szCs w:val="28"/>
          <w:lang w:val="en-US"/>
        </w:rPr>
        <w:t>SC+SA</w:t>
      </w:r>
    </w:p>
    <w:p w:rsidR="00BD2DBC" w:rsidRPr="002D7668" w:rsidRDefault="00BD2DBC" w:rsidP="00704984">
      <w:pPr>
        <w:pStyle w:val="a3"/>
        <w:numPr>
          <w:ilvl w:val="0"/>
          <w:numId w:val="32"/>
        </w:numPr>
        <w:spacing w:line="360" w:lineRule="auto"/>
        <w:ind w:left="1134" w:hanging="425"/>
        <w:jc w:val="both"/>
        <w:rPr>
          <w:sz w:val="28"/>
          <w:szCs w:val="28"/>
        </w:rPr>
      </w:pPr>
      <w:r>
        <w:rPr>
          <w:sz w:val="28"/>
          <w:szCs w:val="28"/>
          <w:lang w:val="en-US"/>
        </w:rPr>
        <w:t>SC+SA+CC</w:t>
      </w:r>
    </w:p>
    <w:p w:rsidR="00BD2DBC" w:rsidRPr="002D7668" w:rsidRDefault="00BD2DBC" w:rsidP="00704984">
      <w:pPr>
        <w:pStyle w:val="a3"/>
        <w:numPr>
          <w:ilvl w:val="0"/>
          <w:numId w:val="32"/>
        </w:numPr>
        <w:spacing w:line="360" w:lineRule="auto"/>
        <w:ind w:left="1134" w:hanging="425"/>
        <w:jc w:val="both"/>
        <w:rPr>
          <w:sz w:val="28"/>
          <w:szCs w:val="28"/>
        </w:rPr>
      </w:pPr>
      <w:r>
        <w:rPr>
          <w:sz w:val="28"/>
          <w:szCs w:val="28"/>
          <w:lang w:val="en-US"/>
        </w:rPr>
        <w:t>SC+CC</w:t>
      </w:r>
    </w:p>
    <w:p w:rsidR="00BD2DBC" w:rsidRDefault="00BD2DBC" w:rsidP="00704984">
      <w:pPr>
        <w:pStyle w:val="a3"/>
        <w:spacing w:line="360" w:lineRule="auto"/>
        <w:ind w:left="1134"/>
        <w:jc w:val="both"/>
        <w:rPr>
          <w:b/>
          <w:sz w:val="28"/>
          <w:szCs w:val="28"/>
        </w:rPr>
      </w:pPr>
      <w:r w:rsidRPr="002D7668">
        <w:rPr>
          <w:b/>
          <w:sz w:val="28"/>
          <w:szCs w:val="28"/>
        </w:rPr>
        <w:t xml:space="preserve">Не структурированный </w:t>
      </w:r>
      <w:r>
        <w:rPr>
          <w:b/>
          <w:sz w:val="28"/>
          <w:szCs w:val="28"/>
        </w:rPr>
        <w:t xml:space="preserve">внутренний </w:t>
      </w:r>
      <w:r w:rsidRPr="002D7668">
        <w:rPr>
          <w:b/>
          <w:sz w:val="28"/>
          <w:szCs w:val="28"/>
        </w:rPr>
        <w:t>интеллектуальный капитал</w:t>
      </w:r>
    </w:p>
    <w:p w:rsidR="00BD2DBC" w:rsidRPr="002D7668" w:rsidRDefault="00BD2DBC" w:rsidP="00704984">
      <w:pPr>
        <w:pStyle w:val="a3"/>
        <w:numPr>
          <w:ilvl w:val="0"/>
          <w:numId w:val="32"/>
        </w:numPr>
        <w:spacing w:line="360" w:lineRule="auto"/>
        <w:ind w:left="1134" w:hanging="425"/>
        <w:jc w:val="both"/>
        <w:rPr>
          <w:b/>
          <w:sz w:val="28"/>
          <w:szCs w:val="28"/>
        </w:rPr>
      </w:pPr>
      <w:r>
        <w:rPr>
          <w:sz w:val="28"/>
          <w:szCs w:val="28"/>
          <w:lang w:val="en-US"/>
        </w:rPr>
        <w:lastRenderedPageBreak/>
        <w:t>HC</w:t>
      </w:r>
    </w:p>
    <w:p w:rsidR="00BD2DBC" w:rsidRPr="002D7668" w:rsidRDefault="00BD2DBC" w:rsidP="00704984">
      <w:pPr>
        <w:pStyle w:val="a3"/>
        <w:numPr>
          <w:ilvl w:val="0"/>
          <w:numId w:val="32"/>
        </w:numPr>
        <w:spacing w:line="360" w:lineRule="auto"/>
        <w:ind w:left="1134" w:hanging="425"/>
        <w:jc w:val="both"/>
        <w:rPr>
          <w:b/>
          <w:sz w:val="28"/>
          <w:szCs w:val="28"/>
        </w:rPr>
      </w:pPr>
      <w:r>
        <w:rPr>
          <w:sz w:val="28"/>
          <w:szCs w:val="28"/>
          <w:lang w:val="en-US"/>
        </w:rPr>
        <w:t>HC+SA</w:t>
      </w:r>
    </w:p>
    <w:p w:rsidR="00BD2DBC" w:rsidRPr="002D7668" w:rsidRDefault="00BD2DBC" w:rsidP="00704984">
      <w:pPr>
        <w:pStyle w:val="a3"/>
        <w:numPr>
          <w:ilvl w:val="0"/>
          <w:numId w:val="32"/>
        </w:numPr>
        <w:spacing w:line="360" w:lineRule="auto"/>
        <w:ind w:left="1134" w:hanging="425"/>
        <w:jc w:val="both"/>
        <w:rPr>
          <w:sz w:val="28"/>
          <w:szCs w:val="28"/>
        </w:rPr>
      </w:pPr>
      <w:r w:rsidRPr="002D7668">
        <w:rPr>
          <w:sz w:val="28"/>
          <w:szCs w:val="28"/>
          <w:lang w:val="en-US"/>
        </w:rPr>
        <w:t>HC+SA+CC</w:t>
      </w:r>
    </w:p>
    <w:p w:rsidR="00BD2DBC" w:rsidRPr="003A1F17" w:rsidRDefault="00BD2DBC" w:rsidP="00704984">
      <w:pPr>
        <w:pStyle w:val="a3"/>
        <w:numPr>
          <w:ilvl w:val="0"/>
          <w:numId w:val="32"/>
        </w:numPr>
        <w:spacing w:line="360" w:lineRule="auto"/>
        <w:ind w:left="1134" w:hanging="425"/>
        <w:jc w:val="both"/>
        <w:rPr>
          <w:sz w:val="28"/>
          <w:szCs w:val="28"/>
        </w:rPr>
      </w:pPr>
      <w:r>
        <w:rPr>
          <w:sz w:val="28"/>
          <w:szCs w:val="28"/>
          <w:lang w:val="en-US"/>
        </w:rPr>
        <w:t>HC+CC</w:t>
      </w:r>
    </w:p>
    <w:p w:rsidR="00BD2DBC" w:rsidRPr="003A1F17" w:rsidRDefault="00BD2DBC" w:rsidP="00704984">
      <w:pPr>
        <w:pStyle w:val="a3"/>
        <w:spacing w:line="360" w:lineRule="auto"/>
        <w:ind w:left="1134"/>
        <w:jc w:val="both"/>
        <w:rPr>
          <w:b/>
          <w:sz w:val="28"/>
          <w:szCs w:val="28"/>
        </w:rPr>
      </w:pPr>
      <w:r w:rsidRPr="003A1F17">
        <w:rPr>
          <w:b/>
          <w:sz w:val="28"/>
          <w:szCs w:val="28"/>
        </w:rPr>
        <w:t>Не структурированный внешний интеллектуальный капитал</w:t>
      </w:r>
    </w:p>
    <w:p w:rsidR="00BD2DBC" w:rsidRPr="003A1F17" w:rsidRDefault="00BD2DBC" w:rsidP="00704984">
      <w:pPr>
        <w:pStyle w:val="a3"/>
        <w:numPr>
          <w:ilvl w:val="0"/>
          <w:numId w:val="32"/>
        </w:numPr>
        <w:spacing w:line="360" w:lineRule="auto"/>
        <w:ind w:left="1134" w:hanging="425"/>
        <w:jc w:val="both"/>
        <w:rPr>
          <w:sz w:val="28"/>
          <w:szCs w:val="28"/>
        </w:rPr>
      </w:pPr>
      <w:r>
        <w:rPr>
          <w:sz w:val="28"/>
          <w:szCs w:val="28"/>
          <w:lang w:val="en-US"/>
        </w:rPr>
        <w:t>SA</w:t>
      </w:r>
    </w:p>
    <w:p w:rsidR="00BD2DBC" w:rsidRPr="003A1F17" w:rsidRDefault="00BD2DBC" w:rsidP="00704984">
      <w:pPr>
        <w:pStyle w:val="a3"/>
        <w:numPr>
          <w:ilvl w:val="0"/>
          <w:numId w:val="32"/>
        </w:numPr>
        <w:spacing w:line="360" w:lineRule="auto"/>
        <w:ind w:left="1134" w:hanging="425"/>
        <w:jc w:val="both"/>
        <w:rPr>
          <w:sz w:val="28"/>
          <w:szCs w:val="28"/>
        </w:rPr>
      </w:pPr>
      <w:r>
        <w:rPr>
          <w:sz w:val="28"/>
          <w:szCs w:val="28"/>
          <w:lang w:val="en-US"/>
        </w:rPr>
        <w:t>SA+CC</w:t>
      </w:r>
    </w:p>
    <w:p w:rsidR="00BD2DBC" w:rsidRPr="002C3227" w:rsidRDefault="00BD2DBC" w:rsidP="00704984">
      <w:pPr>
        <w:pStyle w:val="a3"/>
        <w:numPr>
          <w:ilvl w:val="0"/>
          <w:numId w:val="32"/>
        </w:numPr>
        <w:spacing w:line="360" w:lineRule="auto"/>
        <w:ind w:left="1134" w:hanging="425"/>
        <w:jc w:val="both"/>
        <w:rPr>
          <w:sz w:val="28"/>
          <w:szCs w:val="28"/>
        </w:rPr>
      </w:pPr>
      <w:r>
        <w:rPr>
          <w:sz w:val="28"/>
          <w:szCs w:val="28"/>
          <w:lang w:val="en-US"/>
        </w:rPr>
        <w:t>CC</w:t>
      </w:r>
    </w:p>
    <w:p w:rsidR="00740746" w:rsidRDefault="00740746" w:rsidP="00704984">
      <w:pPr>
        <w:pStyle w:val="a3"/>
        <w:spacing w:line="360" w:lineRule="auto"/>
        <w:ind w:left="426" w:firstLine="708"/>
        <w:jc w:val="both"/>
        <w:rPr>
          <w:rFonts w:ascii="Times New Roman" w:hAnsi="Times New Roman" w:cs="Times New Roman"/>
          <w:sz w:val="28"/>
          <w:szCs w:val="28"/>
        </w:rPr>
      </w:pPr>
    </w:p>
    <w:p w:rsidR="003906DD" w:rsidRDefault="003906DD" w:rsidP="00704984">
      <w:pPr>
        <w:pStyle w:val="a3"/>
        <w:spacing w:line="360" w:lineRule="auto"/>
        <w:ind w:left="426" w:firstLine="708"/>
        <w:jc w:val="both"/>
        <w:rPr>
          <w:rFonts w:ascii="Times New Roman" w:hAnsi="Times New Roman" w:cs="Times New Roman"/>
          <w:sz w:val="28"/>
          <w:szCs w:val="28"/>
        </w:rPr>
      </w:pPr>
      <w:r w:rsidRPr="003906DD">
        <w:rPr>
          <w:rFonts w:ascii="Times New Roman" w:hAnsi="Times New Roman" w:cs="Times New Roman"/>
          <w:sz w:val="28"/>
          <w:szCs w:val="28"/>
        </w:rPr>
        <w:t>Далее, компания AREOPA, используя данную классификацию строит интеллектуальный баланс, относя вышеописанные компоненты  интеллектуального капитала в актив баланса, обосновывая это тем, что стоимость интеллектуального капитала может рассматриваться как ресурс компании. Что касается пассива, то он рассматривается как сумма 2 составляющих – собственный интеллектуальный капитал и внешний, не принадлежащий компании.</w:t>
      </w:r>
      <w:r w:rsidR="00D45A0C">
        <w:rPr>
          <w:rFonts w:ascii="Times New Roman" w:hAnsi="Times New Roman" w:cs="Times New Roman"/>
          <w:sz w:val="28"/>
          <w:szCs w:val="28"/>
        </w:rPr>
        <w:t xml:space="preserve"> Таким образом, стоимость компании складывается из акционерного капитала и собственного интеллектуального капитала.</w:t>
      </w:r>
    </w:p>
    <w:p w:rsidR="002D2B1E" w:rsidRDefault="002D2B1E" w:rsidP="00704984">
      <w:pPr>
        <w:pStyle w:val="a3"/>
        <w:spacing w:line="360" w:lineRule="auto"/>
        <w:ind w:left="426" w:firstLine="708"/>
        <w:jc w:val="both"/>
        <w:rPr>
          <w:rFonts w:ascii="Times New Roman" w:hAnsi="Times New Roman" w:cs="Times New Roman"/>
          <w:sz w:val="28"/>
          <w:szCs w:val="28"/>
        </w:rPr>
      </w:pPr>
    </w:p>
    <w:p w:rsidR="002D2B1E" w:rsidRDefault="002D2B1E" w:rsidP="00704984">
      <w:pPr>
        <w:pStyle w:val="a3"/>
        <w:spacing w:line="360" w:lineRule="auto"/>
        <w:ind w:left="426" w:firstLine="708"/>
        <w:jc w:val="both"/>
        <w:rPr>
          <w:rFonts w:ascii="Times New Roman" w:hAnsi="Times New Roman" w:cs="Times New Roman"/>
          <w:sz w:val="28"/>
          <w:szCs w:val="28"/>
        </w:rPr>
      </w:pPr>
    </w:p>
    <w:p w:rsidR="002D2B1E" w:rsidRDefault="002D2B1E" w:rsidP="00704984">
      <w:pPr>
        <w:pStyle w:val="a3"/>
        <w:spacing w:line="360" w:lineRule="auto"/>
        <w:ind w:left="426" w:firstLine="708"/>
        <w:jc w:val="both"/>
        <w:rPr>
          <w:rFonts w:ascii="Times New Roman" w:hAnsi="Times New Roman" w:cs="Times New Roman"/>
          <w:sz w:val="28"/>
          <w:szCs w:val="28"/>
        </w:rPr>
      </w:pPr>
    </w:p>
    <w:p w:rsidR="002D2B1E" w:rsidRDefault="002D2B1E" w:rsidP="00704984">
      <w:pPr>
        <w:pStyle w:val="a3"/>
        <w:spacing w:line="360" w:lineRule="auto"/>
        <w:ind w:left="426" w:firstLine="708"/>
        <w:jc w:val="both"/>
        <w:rPr>
          <w:rFonts w:ascii="Times New Roman" w:hAnsi="Times New Roman" w:cs="Times New Roman"/>
          <w:sz w:val="28"/>
          <w:szCs w:val="28"/>
        </w:rPr>
      </w:pPr>
    </w:p>
    <w:p w:rsidR="002D2B1E" w:rsidRDefault="002D2B1E" w:rsidP="00704984">
      <w:pPr>
        <w:pStyle w:val="a3"/>
        <w:spacing w:line="360" w:lineRule="auto"/>
        <w:ind w:left="426" w:firstLine="708"/>
        <w:jc w:val="both"/>
        <w:rPr>
          <w:rFonts w:ascii="Times New Roman" w:hAnsi="Times New Roman" w:cs="Times New Roman"/>
          <w:sz w:val="28"/>
          <w:szCs w:val="28"/>
        </w:rPr>
      </w:pPr>
    </w:p>
    <w:p w:rsidR="002D2B1E" w:rsidRDefault="002D2B1E" w:rsidP="00704984">
      <w:pPr>
        <w:pStyle w:val="a3"/>
        <w:spacing w:line="360" w:lineRule="auto"/>
        <w:ind w:left="426" w:firstLine="708"/>
        <w:jc w:val="both"/>
        <w:rPr>
          <w:rFonts w:ascii="Times New Roman" w:hAnsi="Times New Roman" w:cs="Times New Roman"/>
          <w:sz w:val="28"/>
          <w:szCs w:val="28"/>
        </w:rPr>
      </w:pPr>
    </w:p>
    <w:p w:rsidR="002D2B1E" w:rsidRDefault="002D2B1E" w:rsidP="00704984">
      <w:pPr>
        <w:pStyle w:val="a3"/>
        <w:spacing w:line="360" w:lineRule="auto"/>
        <w:ind w:left="426" w:firstLine="708"/>
        <w:jc w:val="both"/>
        <w:rPr>
          <w:rFonts w:ascii="Times New Roman" w:hAnsi="Times New Roman" w:cs="Times New Roman"/>
          <w:sz w:val="28"/>
          <w:szCs w:val="28"/>
        </w:rPr>
      </w:pPr>
    </w:p>
    <w:p w:rsidR="002D2B1E" w:rsidRDefault="002D2B1E" w:rsidP="00704984">
      <w:pPr>
        <w:pStyle w:val="a3"/>
        <w:spacing w:line="360" w:lineRule="auto"/>
        <w:ind w:left="426" w:firstLine="708"/>
        <w:jc w:val="both"/>
        <w:rPr>
          <w:rFonts w:ascii="Times New Roman" w:hAnsi="Times New Roman" w:cs="Times New Roman"/>
          <w:sz w:val="28"/>
          <w:szCs w:val="28"/>
        </w:rPr>
      </w:pPr>
    </w:p>
    <w:p w:rsidR="002D2B1E" w:rsidRDefault="002D2B1E" w:rsidP="00704984">
      <w:pPr>
        <w:pStyle w:val="a3"/>
        <w:spacing w:line="360" w:lineRule="auto"/>
        <w:ind w:left="426" w:firstLine="708"/>
        <w:jc w:val="both"/>
        <w:rPr>
          <w:rFonts w:ascii="Times New Roman" w:hAnsi="Times New Roman" w:cs="Times New Roman"/>
          <w:sz w:val="28"/>
          <w:szCs w:val="28"/>
        </w:rPr>
      </w:pPr>
    </w:p>
    <w:p w:rsidR="001E5681" w:rsidRDefault="001E5681" w:rsidP="00704984">
      <w:pPr>
        <w:pStyle w:val="a3"/>
        <w:spacing w:line="360" w:lineRule="auto"/>
        <w:ind w:left="426" w:firstLine="708"/>
        <w:jc w:val="both"/>
        <w:rPr>
          <w:rFonts w:ascii="Times New Roman" w:hAnsi="Times New Roman" w:cs="Times New Roman"/>
          <w:sz w:val="28"/>
          <w:szCs w:val="28"/>
        </w:rPr>
      </w:pPr>
    </w:p>
    <w:p w:rsidR="001E5681" w:rsidRDefault="001E5681" w:rsidP="001E5681">
      <w:pPr>
        <w:pStyle w:val="a3"/>
        <w:spacing w:line="360" w:lineRule="auto"/>
        <w:ind w:left="-284"/>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EDE3738" wp14:editId="7DF9179D">
            <wp:extent cx="6527013" cy="3979572"/>
            <wp:effectExtent l="0" t="0" r="7620" b="190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6983" cy="3979554"/>
                    </a:xfrm>
                    <a:prstGeom prst="rect">
                      <a:avLst/>
                    </a:prstGeom>
                    <a:noFill/>
                    <a:ln>
                      <a:noFill/>
                    </a:ln>
                  </pic:spPr>
                </pic:pic>
              </a:graphicData>
            </a:graphic>
          </wp:inline>
        </w:drawing>
      </w:r>
    </w:p>
    <w:p w:rsidR="00454554" w:rsidRPr="001E5681" w:rsidRDefault="00454554" w:rsidP="00454554">
      <w:pPr>
        <w:pStyle w:val="a3"/>
        <w:spacing w:line="360" w:lineRule="auto"/>
        <w:ind w:left="1494"/>
        <w:jc w:val="center"/>
        <w:rPr>
          <w:rFonts w:ascii="Times New Roman" w:hAnsi="Times New Roman" w:cs="Times New Roman"/>
          <w:b/>
          <w:sz w:val="24"/>
          <w:szCs w:val="24"/>
        </w:rPr>
      </w:pPr>
      <w:r w:rsidRPr="00051702">
        <w:rPr>
          <w:rFonts w:ascii="Times New Roman" w:hAnsi="Times New Roman" w:cs="Times New Roman"/>
          <w:b/>
          <w:sz w:val="24"/>
          <w:szCs w:val="24"/>
        </w:rPr>
        <w:t xml:space="preserve">Рис. </w:t>
      </w:r>
      <w:r>
        <w:rPr>
          <w:rFonts w:ascii="Times New Roman" w:hAnsi="Times New Roman" w:cs="Times New Roman"/>
          <w:b/>
          <w:sz w:val="24"/>
          <w:szCs w:val="24"/>
        </w:rPr>
        <w:t>5</w:t>
      </w:r>
      <w:r w:rsidRPr="00051702">
        <w:rPr>
          <w:rFonts w:ascii="Times New Roman" w:hAnsi="Times New Roman" w:cs="Times New Roman"/>
          <w:b/>
          <w:sz w:val="24"/>
          <w:szCs w:val="24"/>
        </w:rPr>
        <w:t xml:space="preserve"> </w:t>
      </w:r>
      <w:r>
        <w:rPr>
          <w:rFonts w:ascii="Times New Roman" w:hAnsi="Times New Roman" w:cs="Times New Roman"/>
          <w:b/>
          <w:sz w:val="24"/>
          <w:szCs w:val="24"/>
        </w:rPr>
        <w:t xml:space="preserve">Пример 3-листной модели по аналогии с 4-листной </w:t>
      </w:r>
      <w:r>
        <w:rPr>
          <w:rFonts w:ascii="Times New Roman" w:hAnsi="Times New Roman" w:cs="Times New Roman"/>
          <w:b/>
          <w:sz w:val="24"/>
          <w:szCs w:val="24"/>
          <w:lang w:val="en-US"/>
        </w:rPr>
        <w:t>AREOPA</w:t>
      </w:r>
    </w:p>
    <w:p w:rsidR="00740746" w:rsidRDefault="00740746" w:rsidP="00704984">
      <w:pPr>
        <w:pStyle w:val="a3"/>
        <w:spacing w:line="360" w:lineRule="auto"/>
        <w:ind w:left="426" w:firstLine="708"/>
        <w:jc w:val="both"/>
        <w:rPr>
          <w:rFonts w:ascii="Times New Roman" w:hAnsi="Times New Roman" w:cs="Times New Roman"/>
          <w:sz w:val="28"/>
          <w:szCs w:val="28"/>
        </w:rPr>
      </w:pPr>
    </w:p>
    <w:p w:rsidR="008F3B5E" w:rsidRPr="008F3B5E" w:rsidRDefault="008F3B5E" w:rsidP="00704984">
      <w:pPr>
        <w:pStyle w:val="a3"/>
        <w:spacing w:line="360" w:lineRule="auto"/>
        <w:ind w:left="426" w:firstLine="708"/>
        <w:jc w:val="both"/>
        <w:rPr>
          <w:rFonts w:ascii="Times New Roman" w:hAnsi="Times New Roman" w:cs="Times New Roman"/>
          <w:sz w:val="28"/>
          <w:szCs w:val="28"/>
        </w:rPr>
      </w:pPr>
      <w:r w:rsidRPr="008F3B5E">
        <w:rPr>
          <w:rFonts w:ascii="Times New Roman" w:hAnsi="Times New Roman" w:cs="Times New Roman"/>
          <w:sz w:val="28"/>
          <w:szCs w:val="28"/>
        </w:rPr>
        <w:t>Данная идея была опробована на датской компании, ключевая деятельность которой – консультационные услуги в сфере управления коммуникациями и стратегических процессов. Компания организует тренинги и семинары, направленные на обучение в сфере связей с общественностью, соответственно, важнейшую роль в компании играют коммуникации и персональные навыки сотрудников. Исходя из этого, можно предположить, что в компании присутствует интеллектуальный капитал, и стоимость компании в традиционном балансе приуменьшена.</w:t>
      </w:r>
    </w:p>
    <w:p w:rsidR="008F3B5E" w:rsidRDefault="008F3B5E" w:rsidP="00704984">
      <w:pPr>
        <w:pStyle w:val="a3"/>
        <w:spacing w:line="360" w:lineRule="auto"/>
        <w:ind w:left="426" w:firstLine="708"/>
        <w:jc w:val="both"/>
        <w:rPr>
          <w:rFonts w:ascii="Times New Roman" w:hAnsi="Times New Roman" w:cs="Times New Roman"/>
          <w:sz w:val="28"/>
          <w:szCs w:val="28"/>
        </w:rPr>
      </w:pPr>
      <w:r w:rsidRPr="008F3B5E">
        <w:rPr>
          <w:rFonts w:ascii="Times New Roman" w:hAnsi="Times New Roman" w:cs="Times New Roman"/>
          <w:sz w:val="28"/>
          <w:szCs w:val="28"/>
        </w:rPr>
        <w:t>Первый шаг – идентификация наиболее важных бизнес-процессов компании. Второй – выделение составляющих ИК из данных бизнес-процессов. Третий – интервью со всеми сотрудниками компании для получения данных относительно компонент ИК. Четвертый – подсчет денежного значения ИК и построение интеллектуального баланса.</w:t>
      </w:r>
    </w:p>
    <w:p w:rsidR="00D45A0C" w:rsidRDefault="00925297" w:rsidP="00704984">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lastRenderedPageBreak/>
        <w:t>Главное достоинство данного метода – возможность оценки стоимости компании с учетом интеллектуального капитала</w:t>
      </w:r>
      <w:r w:rsidR="00D45A0C">
        <w:rPr>
          <w:rFonts w:ascii="Times New Roman" w:hAnsi="Times New Roman" w:cs="Times New Roman"/>
          <w:sz w:val="28"/>
          <w:szCs w:val="28"/>
        </w:rPr>
        <w:t xml:space="preserve"> в денежном выражении. Также построение баланса позволяет соотнести интеллектуальные активы с источниками их формирования, что имеет ценность для принятия управленческих решений.</w:t>
      </w:r>
    </w:p>
    <w:p w:rsidR="00925297" w:rsidRDefault="00D45A0C" w:rsidP="00704984">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Из недостатков стоит отметить отсутствие описания конкретных действий по оценке активов и капитала, отсутствие оценки эффективности управления интеллектуальными активами</w:t>
      </w:r>
      <w:r w:rsidR="00C3503D">
        <w:rPr>
          <w:rFonts w:ascii="Times New Roman" w:hAnsi="Times New Roman" w:cs="Times New Roman"/>
          <w:sz w:val="28"/>
          <w:szCs w:val="28"/>
        </w:rPr>
        <w:t>, т.к. это является коммерческой тайной компании-разработчика</w:t>
      </w:r>
      <w:r w:rsidR="00454554">
        <w:rPr>
          <w:rFonts w:ascii="Times New Roman" w:hAnsi="Times New Roman" w:cs="Times New Roman"/>
          <w:sz w:val="28"/>
          <w:szCs w:val="28"/>
        </w:rPr>
        <w:t>.</w:t>
      </w:r>
    </w:p>
    <w:p w:rsidR="009F7DB4" w:rsidRPr="008F3B5E" w:rsidRDefault="009F7DB4" w:rsidP="00704984">
      <w:pPr>
        <w:pStyle w:val="a3"/>
        <w:spacing w:line="360" w:lineRule="auto"/>
        <w:ind w:left="426" w:firstLine="708"/>
        <w:jc w:val="both"/>
        <w:rPr>
          <w:rFonts w:ascii="Times New Roman" w:hAnsi="Times New Roman" w:cs="Times New Roman"/>
          <w:sz w:val="28"/>
          <w:szCs w:val="28"/>
        </w:rPr>
      </w:pPr>
    </w:p>
    <w:p w:rsidR="008F3B5E" w:rsidRDefault="005220E2" w:rsidP="009C792E">
      <w:pPr>
        <w:pStyle w:val="2"/>
        <w:numPr>
          <w:ilvl w:val="2"/>
          <w:numId w:val="3"/>
        </w:numPr>
        <w:spacing w:line="360" w:lineRule="auto"/>
        <w:rPr>
          <w:rFonts w:ascii="Times New Roman" w:hAnsi="Times New Roman" w:cs="Times New Roman"/>
          <w:szCs w:val="28"/>
        </w:rPr>
      </w:pPr>
      <w:r w:rsidRPr="005220E2">
        <w:rPr>
          <w:rFonts w:ascii="Times New Roman" w:hAnsi="Times New Roman" w:cs="Times New Roman"/>
          <w:szCs w:val="28"/>
        </w:rPr>
        <w:t xml:space="preserve"> </w:t>
      </w:r>
      <w:bookmarkStart w:id="13" w:name="_Toc356409293"/>
      <w:r w:rsidRPr="005220E2">
        <w:rPr>
          <w:rFonts w:ascii="Times New Roman" w:hAnsi="Times New Roman" w:cs="Times New Roman"/>
          <w:szCs w:val="28"/>
        </w:rPr>
        <w:t>Модифицированный бюджетный баланс</w:t>
      </w:r>
      <w:bookmarkEnd w:id="13"/>
    </w:p>
    <w:p w:rsidR="005220E2" w:rsidRPr="005220E2" w:rsidRDefault="005220E2" w:rsidP="00704984">
      <w:pPr>
        <w:spacing w:line="360" w:lineRule="auto"/>
      </w:pPr>
    </w:p>
    <w:p w:rsidR="008F3B5E" w:rsidRDefault="005220E2" w:rsidP="00704984">
      <w:pPr>
        <w:pStyle w:val="a3"/>
        <w:spacing w:line="360" w:lineRule="auto"/>
        <w:ind w:left="426" w:firstLine="708"/>
        <w:jc w:val="both"/>
        <w:rPr>
          <w:rFonts w:ascii="Times New Roman" w:hAnsi="Times New Roman" w:cs="Times New Roman"/>
          <w:sz w:val="28"/>
          <w:szCs w:val="28"/>
        </w:rPr>
      </w:pPr>
      <w:r w:rsidRPr="005220E2">
        <w:rPr>
          <w:rFonts w:ascii="Times New Roman" w:hAnsi="Times New Roman" w:cs="Times New Roman"/>
          <w:sz w:val="28"/>
          <w:szCs w:val="28"/>
        </w:rPr>
        <w:t>Да</w:t>
      </w:r>
      <w:r>
        <w:rPr>
          <w:rFonts w:ascii="Times New Roman" w:hAnsi="Times New Roman" w:cs="Times New Roman"/>
          <w:sz w:val="28"/>
          <w:szCs w:val="28"/>
        </w:rPr>
        <w:t xml:space="preserve">нная методика описана в монографии «Интеллектуальные активы и инновации: проблемы оценки, учета и управления» под редакцией Платонова </w:t>
      </w:r>
      <w:r w:rsidRPr="00DA4AC9">
        <w:rPr>
          <w:rFonts w:ascii="Times New Roman" w:hAnsi="Times New Roman" w:cs="Times New Roman"/>
          <w:sz w:val="28"/>
          <w:szCs w:val="28"/>
        </w:rPr>
        <w:t xml:space="preserve">В.В. </w:t>
      </w:r>
      <w:r w:rsidR="00DA4AC9" w:rsidRPr="00DA4AC9">
        <w:rPr>
          <w:rFonts w:ascii="Times New Roman" w:hAnsi="Times New Roman" w:cs="Times New Roman"/>
          <w:sz w:val="28"/>
          <w:szCs w:val="28"/>
        </w:rPr>
        <w:t>(Платонов, 2008)</w:t>
      </w:r>
      <w:r w:rsidRPr="00DA4AC9">
        <w:rPr>
          <w:rFonts w:ascii="Times New Roman" w:hAnsi="Times New Roman" w:cs="Times New Roman"/>
          <w:sz w:val="28"/>
          <w:szCs w:val="28"/>
        </w:rPr>
        <w:t>.</w:t>
      </w:r>
    </w:p>
    <w:p w:rsidR="005220E2" w:rsidRDefault="005220E2" w:rsidP="00704984">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Данный подход представляет собой инструмент устранения разрыва </w:t>
      </w:r>
      <w:r w:rsidR="0022266D">
        <w:rPr>
          <w:rFonts w:ascii="Times New Roman" w:hAnsi="Times New Roman" w:cs="Times New Roman"/>
          <w:sz w:val="28"/>
          <w:szCs w:val="28"/>
        </w:rPr>
        <w:t>между стратегией и бюджетом компании. Главный неиспользованный резерв в структуре основного бюджеты фирмы – бюджет развития, который необходим для покрытия бреши между операционным и стратегическим менеджментом. Для выполнения своей функции бюджет развития требует объединения традиционного инвестиционного бюджета с бюджетом интеллектуального капитала для учета как материальных, так и интеллектуальных ресурсов.</w:t>
      </w:r>
    </w:p>
    <w:p w:rsidR="0022266D" w:rsidRPr="005220E2" w:rsidRDefault="0022266D" w:rsidP="00704984">
      <w:pPr>
        <w:pStyle w:val="a3"/>
        <w:spacing w:line="360" w:lineRule="auto"/>
        <w:ind w:left="426" w:firstLine="708"/>
        <w:jc w:val="both"/>
        <w:rPr>
          <w:rFonts w:ascii="Times New Roman" w:hAnsi="Times New Roman" w:cs="Times New Roman"/>
          <w:sz w:val="28"/>
          <w:szCs w:val="28"/>
        </w:rPr>
      </w:pPr>
    </w:p>
    <w:p w:rsidR="00740746" w:rsidRDefault="00740746" w:rsidP="00704984">
      <w:pPr>
        <w:pStyle w:val="a3"/>
        <w:spacing w:line="360" w:lineRule="auto"/>
        <w:ind w:left="1494"/>
        <w:jc w:val="center"/>
        <w:rPr>
          <w:rFonts w:ascii="Times New Roman" w:hAnsi="Times New Roman" w:cs="Times New Roman"/>
          <w:b/>
          <w:sz w:val="24"/>
          <w:szCs w:val="24"/>
        </w:rPr>
      </w:pPr>
    </w:p>
    <w:p w:rsidR="00740746" w:rsidRDefault="00740746" w:rsidP="00704984">
      <w:pPr>
        <w:pStyle w:val="a3"/>
        <w:spacing w:line="360" w:lineRule="auto"/>
        <w:ind w:left="1494"/>
        <w:jc w:val="center"/>
        <w:rPr>
          <w:rFonts w:ascii="Times New Roman" w:hAnsi="Times New Roman" w:cs="Times New Roman"/>
          <w:b/>
          <w:sz w:val="24"/>
          <w:szCs w:val="24"/>
        </w:rPr>
      </w:pPr>
    </w:p>
    <w:p w:rsidR="00740746" w:rsidRDefault="00740746" w:rsidP="00704984">
      <w:pPr>
        <w:pStyle w:val="a3"/>
        <w:spacing w:line="360" w:lineRule="auto"/>
        <w:ind w:left="1494"/>
        <w:jc w:val="center"/>
        <w:rPr>
          <w:rFonts w:ascii="Times New Roman" w:hAnsi="Times New Roman" w:cs="Times New Roman"/>
          <w:b/>
          <w:sz w:val="24"/>
          <w:szCs w:val="24"/>
        </w:rPr>
      </w:pPr>
    </w:p>
    <w:p w:rsidR="00740746" w:rsidRDefault="00740746" w:rsidP="00704984">
      <w:pPr>
        <w:pStyle w:val="a3"/>
        <w:spacing w:line="360" w:lineRule="auto"/>
        <w:ind w:left="1494"/>
        <w:jc w:val="center"/>
        <w:rPr>
          <w:rFonts w:ascii="Times New Roman" w:hAnsi="Times New Roman" w:cs="Times New Roman"/>
          <w:b/>
          <w:sz w:val="24"/>
          <w:szCs w:val="24"/>
        </w:rPr>
      </w:pPr>
    </w:p>
    <w:p w:rsidR="00740746" w:rsidRDefault="00740746" w:rsidP="00704984">
      <w:pPr>
        <w:pStyle w:val="a3"/>
        <w:spacing w:line="360" w:lineRule="auto"/>
        <w:ind w:left="1494"/>
        <w:jc w:val="center"/>
        <w:rPr>
          <w:rFonts w:ascii="Times New Roman" w:hAnsi="Times New Roman" w:cs="Times New Roman"/>
          <w:b/>
          <w:sz w:val="24"/>
          <w:szCs w:val="24"/>
        </w:rPr>
      </w:pPr>
    </w:p>
    <w:p w:rsidR="0022266D" w:rsidRDefault="0022266D" w:rsidP="00704984">
      <w:pPr>
        <w:spacing w:line="360" w:lineRule="auto"/>
      </w:pPr>
      <w:r>
        <w:rPr>
          <w:noProof/>
          <w:lang w:eastAsia="ru-RU"/>
        </w:rPr>
        <w:lastRenderedPageBreak/>
        <w:drawing>
          <wp:inline distT="0" distB="0" distL="0" distR="0" wp14:anchorId="580BCBAF" wp14:editId="5791D6C2">
            <wp:extent cx="6448278" cy="249850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48138" cy="2498447"/>
                    </a:xfrm>
                    <a:prstGeom prst="rect">
                      <a:avLst/>
                    </a:prstGeom>
                    <a:noFill/>
                    <a:ln>
                      <a:noFill/>
                    </a:ln>
                  </pic:spPr>
                </pic:pic>
              </a:graphicData>
            </a:graphic>
          </wp:inline>
        </w:drawing>
      </w:r>
    </w:p>
    <w:p w:rsidR="003F1C2E" w:rsidRPr="003F1C2E" w:rsidRDefault="003F1C2E" w:rsidP="003F1C2E">
      <w:pPr>
        <w:pStyle w:val="a3"/>
        <w:spacing w:line="360" w:lineRule="auto"/>
        <w:ind w:left="1494"/>
        <w:jc w:val="center"/>
      </w:pPr>
      <w:r w:rsidRPr="00051702">
        <w:rPr>
          <w:rFonts w:ascii="Times New Roman" w:hAnsi="Times New Roman" w:cs="Times New Roman"/>
          <w:b/>
          <w:sz w:val="24"/>
          <w:szCs w:val="24"/>
        </w:rPr>
        <w:t xml:space="preserve">Рис. </w:t>
      </w:r>
      <w:r>
        <w:rPr>
          <w:rFonts w:ascii="Times New Roman" w:hAnsi="Times New Roman" w:cs="Times New Roman"/>
          <w:b/>
          <w:sz w:val="24"/>
          <w:szCs w:val="24"/>
        </w:rPr>
        <w:t>6</w:t>
      </w:r>
      <w:r w:rsidRPr="00051702">
        <w:rPr>
          <w:rFonts w:ascii="Times New Roman" w:hAnsi="Times New Roman" w:cs="Times New Roman"/>
          <w:b/>
          <w:sz w:val="24"/>
          <w:szCs w:val="24"/>
        </w:rPr>
        <w:t xml:space="preserve"> </w:t>
      </w:r>
      <w:r>
        <w:rPr>
          <w:rFonts w:ascii="Times New Roman" w:hAnsi="Times New Roman" w:cs="Times New Roman"/>
          <w:b/>
          <w:sz w:val="24"/>
          <w:szCs w:val="24"/>
        </w:rPr>
        <w:t xml:space="preserve">Модифицированная структура бюджета </w:t>
      </w:r>
      <w:r w:rsidRPr="0048232F">
        <w:rPr>
          <w:rFonts w:ascii="Times New Roman" w:hAnsi="Times New Roman" w:cs="Times New Roman"/>
          <w:b/>
          <w:sz w:val="24"/>
          <w:szCs w:val="24"/>
        </w:rPr>
        <w:t xml:space="preserve">компании </w:t>
      </w:r>
      <w:r w:rsidR="0048232F" w:rsidRPr="0048232F">
        <w:rPr>
          <w:rFonts w:ascii="Times New Roman" w:hAnsi="Times New Roman" w:cs="Times New Roman"/>
          <w:b/>
          <w:sz w:val="24"/>
          <w:szCs w:val="24"/>
        </w:rPr>
        <w:t>[8, С. 51]</w:t>
      </w:r>
    </w:p>
    <w:p w:rsidR="003F1C2E" w:rsidRDefault="003F1C2E" w:rsidP="00704984">
      <w:pPr>
        <w:pStyle w:val="a3"/>
        <w:spacing w:line="360" w:lineRule="auto"/>
        <w:ind w:left="426" w:firstLine="708"/>
        <w:jc w:val="both"/>
        <w:rPr>
          <w:rFonts w:ascii="Times New Roman" w:hAnsi="Times New Roman" w:cs="Times New Roman"/>
          <w:sz w:val="28"/>
          <w:szCs w:val="28"/>
        </w:rPr>
      </w:pPr>
    </w:p>
    <w:p w:rsidR="00DD3AD3" w:rsidRDefault="00DD3AD3" w:rsidP="00704984">
      <w:pPr>
        <w:pStyle w:val="a3"/>
        <w:spacing w:line="360" w:lineRule="auto"/>
        <w:ind w:left="426" w:firstLine="708"/>
        <w:jc w:val="both"/>
        <w:rPr>
          <w:rFonts w:ascii="Times New Roman" w:hAnsi="Times New Roman" w:cs="Times New Roman"/>
          <w:sz w:val="28"/>
          <w:szCs w:val="28"/>
        </w:rPr>
      </w:pPr>
      <w:r w:rsidRPr="00DD3AD3">
        <w:rPr>
          <w:rFonts w:ascii="Times New Roman" w:hAnsi="Times New Roman" w:cs="Times New Roman"/>
          <w:sz w:val="28"/>
          <w:szCs w:val="28"/>
        </w:rPr>
        <w:t xml:space="preserve">Данный </w:t>
      </w:r>
      <w:r>
        <w:rPr>
          <w:rFonts w:ascii="Times New Roman" w:hAnsi="Times New Roman" w:cs="Times New Roman"/>
          <w:sz w:val="28"/>
          <w:szCs w:val="28"/>
        </w:rPr>
        <w:t>подход имеет принципиальное отличие от системы сбалансированных показателей – он обеспечивает однозначную связь источников средств с направлениями их использования. Таким образом, он предоставляет возможность планировать соответствие интеллектуальных активов и пассивов, что практически невозможно при других подходах.</w:t>
      </w:r>
      <w:r w:rsidR="006B22AE">
        <w:rPr>
          <w:rFonts w:ascii="Times New Roman" w:hAnsi="Times New Roman" w:cs="Times New Roman"/>
          <w:sz w:val="28"/>
          <w:szCs w:val="28"/>
        </w:rPr>
        <w:t xml:space="preserve"> В данном случае финансирование любых инновационных мероприятий можно признать не просто расходами, уменьшающими прибыль, а затратами в создание интеллектуальных активов. Тогда как на расходы относится амортизация или обесценение интеллектуального актива.</w:t>
      </w:r>
      <w:r>
        <w:rPr>
          <w:rFonts w:ascii="Times New Roman" w:hAnsi="Times New Roman" w:cs="Times New Roman"/>
          <w:sz w:val="28"/>
          <w:szCs w:val="28"/>
        </w:rPr>
        <w:t xml:space="preserve"> </w:t>
      </w:r>
      <w:r w:rsidR="000F1BFC">
        <w:rPr>
          <w:rFonts w:ascii="Times New Roman" w:hAnsi="Times New Roman" w:cs="Times New Roman"/>
          <w:sz w:val="28"/>
          <w:szCs w:val="28"/>
        </w:rPr>
        <w:t xml:space="preserve">В свою очередь пассивы бюджетного баланса формируются исходя из того, кто будет контролировать создаваемые интеллектуальные активы. </w:t>
      </w:r>
      <w:r w:rsidR="00BA26EB">
        <w:rPr>
          <w:rFonts w:ascii="Times New Roman" w:hAnsi="Times New Roman" w:cs="Times New Roman"/>
          <w:sz w:val="28"/>
          <w:szCs w:val="28"/>
        </w:rPr>
        <w:t>Особенно необходимо учитывать, что степень контроля над нематериальными активами гораздо ниже, ч</w:t>
      </w:r>
      <w:r w:rsidR="00D45A0C">
        <w:rPr>
          <w:rFonts w:ascii="Times New Roman" w:hAnsi="Times New Roman" w:cs="Times New Roman"/>
          <w:sz w:val="28"/>
          <w:szCs w:val="28"/>
        </w:rPr>
        <w:t>ем</w:t>
      </w:r>
      <w:r w:rsidR="00FB47D2">
        <w:rPr>
          <w:rFonts w:ascii="Times New Roman" w:hAnsi="Times New Roman" w:cs="Times New Roman"/>
          <w:sz w:val="28"/>
          <w:szCs w:val="28"/>
        </w:rPr>
        <w:t xml:space="preserve"> материальным</w:t>
      </w:r>
      <w:r w:rsidR="00D45A0C">
        <w:rPr>
          <w:rFonts w:ascii="Times New Roman" w:hAnsi="Times New Roman" w:cs="Times New Roman"/>
          <w:sz w:val="28"/>
          <w:szCs w:val="28"/>
        </w:rPr>
        <w:t>и</w:t>
      </w:r>
      <w:r w:rsidR="00FB47D2">
        <w:rPr>
          <w:rFonts w:ascii="Times New Roman" w:hAnsi="Times New Roman" w:cs="Times New Roman"/>
          <w:sz w:val="28"/>
          <w:szCs w:val="28"/>
        </w:rPr>
        <w:t>, и требует дополнительных затрат.</w:t>
      </w:r>
    </w:p>
    <w:p w:rsidR="00FB47D2" w:rsidRDefault="00FB47D2" w:rsidP="00704984">
      <w:pPr>
        <w:pStyle w:val="a3"/>
        <w:spacing w:line="360" w:lineRule="auto"/>
        <w:ind w:left="426" w:firstLine="708"/>
        <w:jc w:val="both"/>
        <w:rPr>
          <w:rFonts w:ascii="Times New Roman" w:hAnsi="Times New Roman" w:cs="Times New Roman"/>
          <w:sz w:val="28"/>
          <w:szCs w:val="28"/>
        </w:rPr>
      </w:pPr>
    </w:p>
    <w:p w:rsidR="00740746" w:rsidRDefault="00740746" w:rsidP="00704984">
      <w:pPr>
        <w:pStyle w:val="a3"/>
        <w:spacing w:line="360" w:lineRule="auto"/>
        <w:ind w:left="1494"/>
        <w:jc w:val="center"/>
        <w:rPr>
          <w:rFonts w:ascii="Times New Roman" w:hAnsi="Times New Roman" w:cs="Times New Roman"/>
          <w:b/>
          <w:sz w:val="24"/>
          <w:szCs w:val="24"/>
        </w:rPr>
      </w:pPr>
    </w:p>
    <w:p w:rsidR="00740746" w:rsidRDefault="00740746" w:rsidP="00704984">
      <w:pPr>
        <w:pStyle w:val="a3"/>
        <w:spacing w:line="360" w:lineRule="auto"/>
        <w:ind w:left="1494"/>
        <w:jc w:val="center"/>
        <w:rPr>
          <w:rFonts w:ascii="Times New Roman" w:hAnsi="Times New Roman" w:cs="Times New Roman"/>
          <w:b/>
          <w:sz w:val="24"/>
          <w:szCs w:val="24"/>
        </w:rPr>
      </w:pPr>
    </w:p>
    <w:p w:rsidR="00740746" w:rsidRDefault="00740746" w:rsidP="00704984">
      <w:pPr>
        <w:pStyle w:val="a3"/>
        <w:spacing w:line="360" w:lineRule="auto"/>
        <w:ind w:left="1494"/>
        <w:jc w:val="center"/>
        <w:rPr>
          <w:rFonts w:ascii="Times New Roman" w:hAnsi="Times New Roman" w:cs="Times New Roman"/>
          <w:b/>
          <w:sz w:val="24"/>
          <w:szCs w:val="24"/>
        </w:rPr>
      </w:pPr>
    </w:p>
    <w:p w:rsidR="00740746" w:rsidRDefault="00740746" w:rsidP="00704984">
      <w:pPr>
        <w:pStyle w:val="a3"/>
        <w:spacing w:line="360" w:lineRule="auto"/>
        <w:ind w:left="1494"/>
        <w:jc w:val="center"/>
        <w:rPr>
          <w:rFonts w:ascii="Times New Roman" w:hAnsi="Times New Roman" w:cs="Times New Roman"/>
          <w:b/>
          <w:sz w:val="24"/>
          <w:szCs w:val="24"/>
        </w:rPr>
      </w:pPr>
    </w:p>
    <w:p w:rsidR="00FB47D2" w:rsidRPr="00DD3AD3" w:rsidRDefault="00FB47D2" w:rsidP="00704984">
      <w:pPr>
        <w:pStyle w:val="a3"/>
        <w:spacing w:line="360" w:lineRule="auto"/>
        <w:ind w:left="-284"/>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0E8B6AF" wp14:editId="4AB501C2">
            <wp:extent cx="6594659" cy="3103809"/>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94898" cy="3103922"/>
                    </a:xfrm>
                    <a:prstGeom prst="rect">
                      <a:avLst/>
                    </a:prstGeom>
                    <a:noFill/>
                    <a:ln>
                      <a:noFill/>
                    </a:ln>
                  </pic:spPr>
                </pic:pic>
              </a:graphicData>
            </a:graphic>
          </wp:inline>
        </w:drawing>
      </w:r>
    </w:p>
    <w:p w:rsidR="003F1C2E" w:rsidRDefault="003F1C2E" w:rsidP="003F1C2E">
      <w:pPr>
        <w:pStyle w:val="a3"/>
        <w:spacing w:line="360" w:lineRule="auto"/>
        <w:ind w:left="1494"/>
        <w:jc w:val="center"/>
        <w:rPr>
          <w:rFonts w:ascii="Times New Roman" w:hAnsi="Times New Roman" w:cs="Times New Roman"/>
          <w:sz w:val="28"/>
          <w:szCs w:val="28"/>
        </w:rPr>
      </w:pPr>
      <w:r w:rsidRPr="00051702">
        <w:rPr>
          <w:rFonts w:ascii="Times New Roman" w:hAnsi="Times New Roman" w:cs="Times New Roman"/>
          <w:b/>
          <w:sz w:val="24"/>
          <w:szCs w:val="24"/>
        </w:rPr>
        <w:t xml:space="preserve">Рис. </w:t>
      </w:r>
      <w:r>
        <w:rPr>
          <w:rFonts w:ascii="Times New Roman" w:hAnsi="Times New Roman" w:cs="Times New Roman"/>
          <w:b/>
          <w:sz w:val="24"/>
          <w:szCs w:val="24"/>
        </w:rPr>
        <w:t>7</w:t>
      </w:r>
      <w:r w:rsidRPr="00051702">
        <w:rPr>
          <w:rFonts w:ascii="Times New Roman" w:hAnsi="Times New Roman" w:cs="Times New Roman"/>
          <w:b/>
          <w:sz w:val="24"/>
          <w:szCs w:val="24"/>
        </w:rPr>
        <w:t xml:space="preserve"> </w:t>
      </w:r>
      <w:r>
        <w:rPr>
          <w:rFonts w:ascii="Times New Roman" w:hAnsi="Times New Roman" w:cs="Times New Roman"/>
          <w:b/>
          <w:sz w:val="24"/>
          <w:szCs w:val="24"/>
        </w:rPr>
        <w:t xml:space="preserve">Структура модифицированного </w:t>
      </w:r>
      <w:r w:rsidRPr="0048232F">
        <w:rPr>
          <w:rFonts w:ascii="Times New Roman" w:hAnsi="Times New Roman" w:cs="Times New Roman"/>
          <w:b/>
          <w:sz w:val="24"/>
          <w:szCs w:val="24"/>
        </w:rPr>
        <w:t xml:space="preserve">бюджетного баланса </w:t>
      </w:r>
      <w:r w:rsidR="0048232F" w:rsidRPr="0048232F">
        <w:rPr>
          <w:rFonts w:ascii="Times New Roman" w:hAnsi="Times New Roman" w:cs="Times New Roman"/>
          <w:b/>
          <w:sz w:val="24"/>
          <w:szCs w:val="24"/>
        </w:rPr>
        <w:t>[8</w:t>
      </w:r>
      <w:r w:rsidRPr="0048232F">
        <w:rPr>
          <w:rFonts w:ascii="Times New Roman" w:hAnsi="Times New Roman" w:cs="Times New Roman"/>
          <w:b/>
          <w:sz w:val="24"/>
          <w:szCs w:val="24"/>
        </w:rPr>
        <w:t>, С. 53</w:t>
      </w:r>
      <w:r w:rsidR="0048232F" w:rsidRPr="0048232F">
        <w:rPr>
          <w:rFonts w:ascii="Times New Roman" w:hAnsi="Times New Roman" w:cs="Times New Roman"/>
          <w:b/>
          <w:sz w:val="24"/>
          <w:szCs w:val="24"/>
        </w:rPr>
        <w:t>]</w:t>
      </w:r>
    </w:p>
    <w:p w:rsidR="0022266D" w:rsidRDefault="0022266D" w:rsidP="00704984">
      <w:pPr>
        <w:pStyle w:val="a3"/>
        <w:spacing w:line="360" w:lineRule="auto"/>
        <w:ind w:left="426" w:firstLine="708"/>
        <w:jc w:val="both"/>
      </w:pPr>
    </w:p>
    <w:p w:rsidR="00932904" w:rsidRDefault="00932904" w:rsidP="00704984">
      <w:pPr>
        <w:pStyle w:val="a3"/>
        <w:spacing w:line="360" w:lineRule="auto"/>
        <w:ind w:left="426" w:firstLine="708"/>
        <w:jc w:val="both"/>
        <w:rPr>
          <w:rFonts w:ascii="Times New Roman" w:hAnsi="Times New Roman" w:cs="Times New Roman"/>
          <w:sz w:val="28"/>
          <w:szCs w:val="28"/>
        </w:rPr>
      </w:pPr>
      <w:r w:rsidRPr="00932904">
        <w:rPr>
          <w:rFonts w:ascii="Times New Roman" w:hAnsi="Times New Roman" w:cs="Times New Roman"/>
          <w:sz w:val="28"/>
          <w:szCs w:val="28"/>
        </w:rPr>
        <w:t>При</w:t>
      </w:r>
      <w:r>
        <w:rPr>
          <w:rFonts w:ascii="Times New Roman" w:hAnsi="Times New Roman" w:cs="Times New Roman"/>
          <w:sz w:val="28"/>
          <w:szCs w:val="28"/>
        </w:rPr>
        <w:t xml:space="preserve"> построении бюджетного баланса предлагается применять затратный подход к оценке активов ввиду следующих соображений:</w:t>
      </w:r>
    </w:p>
    <w:p w:rsidR="00932904" w:rsidRPr="00932904" w:rsidRDefault="00932904" w:rsidP="00704984">
      <w:pPr>
        <w:pStyle w:val="a3"/>
        <w:numPr>
          <w:ilvl w:val="0"/>
          <w:numId w:val="33"/>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Более сложные методы более трудоемки и непригодны для оперативного учета</w:t>
      </w:r>
      <w:r w:rsidRPr="00932904">
        <w:rPr>
          <w:rFonts w:ascii="Times New Roman" w:hAnsi="Times New Roman" w:cs="Times New Roman"/>
          <w:sz w:val="28"/>
          <w:szCs w:val="28"/>
        </w:rPr>
        <w:t>;</w:t>
      </w:r>
    </w:p>
    <w:p w:rsidR="00932904" w:rsidRPr="00932904" w:rsidRDefault="00932904" w:rsidP="00704984">
      <w:pPr>
        <w:pStyle w:val="a3"/>
        <w:numPr>
          <w:ilvl w:val="0"/>
          <w:numId w:val="33"/>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Отсутствие простых и методологически бесспорных методов оценки интеллектуальных активов</w:t>
      </w:r>
      <w:r w:rsidRPr="00932904">
        <w:rPr>
          <w:rFonts w:ascii="Times New Roman" w:hAnsi="Times New Roman" w:cs="Times New Roman"/>
          <w:sz w:val="28"/>
          <w:szCs w:val="28"/>
        </w:rPr>
        <w:t>;</w:t>
      </w:r>
    </w:p>
    <w:p w:rsidR="00932904" w:rsidRDefault="00932904" w:rsidP="00704984">
      <w:pPr>
        <w:pStyle w:val="a3"/>
        <w:numPr>
          <w:ilvl w:val="0"/>
          <w:numId w:val="33"/>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Затратный подход позволяет построить бюджетный баланс и замкнуть финансовую модель компании.</w:t>
      </w:r>
    </w:p>
    <w:p w:rsidR="004C74AE" w:rsidRDefault="004C74AE" w:rsidP="00704984">
      <w:pPr>
        <w:pStyle w:val="a3"/>
        <w:spacing w:line="360" w:lineRule="auto"/>
        <w:ind w:left="1134"/>
        <w:jc w:val="both"/>
        <w:rPr>
          <w:rFonts w:ascii="Times New Roman" w:hAnsi="Times New Roman" w:cs="Times New Roman"/>
          <w:sz w:val="28"/>
          <w:szCs w:val="28"/>
        </w:rPr>
      </w:pPr>
    </w:p>
    <w:p w:rsidR="00932904" w:rsidRDefault="004C74AE" w:rsidP="00704984">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Существующая проблема, что получаемая этим методом оценка, чаще всего, не имеет отношения к реальной стоимости актива, в данном контексте не является проблемой, т.к. задача методики состоит в правильном планировании ресурсов в стоимостном выражении и контроле над реализацией инновационных мероприятий. </w:t>
      </w:r>
    </w:p>
    <w:p w:rsidR="00D45A0C" w:rsidRDefault="001C35C2" w:rsidP="00704984">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Данный метод более интересен с практической точки зрения, чем </w:t>
      </w:r>
      <w:r>
        <w:rPr>
          <w:rFonts w:ascii="Times New Roman" w:hAnsi="Times New Roman" w:cs="Times New Roman"/>
          <w:sz w:val="28"/>
          <w:szCs w:val="28"/>
          <w:lang w:val="en-US"/>
        </w:rPr>
        <w:t>AREOPA</w:t>
      </w:r>
      <w:r>
        <w:rPr>
          <w:rFonts w:ascii="Times New Roman" w:hAnsi="Times New Roman" w:cs="Times New Roman"/>
          <w:sz w:val="28"/>
          <w:szCs w:val="28"/>
        </w:rPr>
        <w:t xml:space="preserve">, т.к., во-первых, идентифицирует способ оценки активов – затратный, во-вторых, имеет четкое поле для применения – контроль на </w:t>
      </w:r>
      <w:r>
        <w:rPr>
          <w:rFonts w:ascii="Times New Roman" w:hAnsi="Times New Roman" w:cs="Times New Roman"/>
          <w:sz w:val="28"/>
          <w:szCs w:val="28"/>
        </w:rPr>
        <w:lastRenderedPageBreak/>
        <w:t xml:space="preserve">реализацией бюджета развития компании. При этом стоит отметить, что классификация пассивов аналогична </w:t>
      </w:r>
      <w:r>
        <w:rPr>
          <w:rFonts w:ascii="Times New Roman" w:hAnsi="Times New Roman" w:cs="Times New Roman"/>
          <w:sz w:val="28"/>
          <w:szCs w:val="28"/>
          <w:lang w:val="en-US"/>
        </w:rPr>
        <w:t>AREOPA</w:t>
      </w:r>
      <w:r w:rsidRPr="001C35C2">
        <w:rPr>
          <w:rFonts w:ascii="Times New Roman" w:hAnsi="Times New Roman" w:cs="Times New Roman"/>
          <w:sz w:val="28"/>
          <w:szCs w:val="28"/>
        </w:rPr>
        <w:t xml:space="preserve"> </w:t>
      </w:r>
      <w:r>
        <w:rPr>
          <w:rFonts w:ascii="Times New Roman" w:hAnsi="Times New Roman" w:cs="Times New Roman"/>
          <w:sz w:val="28"/>
          <w:szCs w:val="28"/>
        </w:rPr>
        <w:t>–</w:t>
      </w:r>
      <w:r w:rsidRPr="001C35C2">
        <w:rPr>
          <w:rFonts w:ascii="Times New Roman" w:hAnsi="Times New Roman" w:cs="Times New Roman"/>
          <w:sz w:val="28"/>
          <w:szCs w:val="28"/>
        </w:rPr>
        <w:t xml:space="preserve"> </w:t>
      </w:r>
      <w:r>
        <w:rPr>
          <w:rFonts w:ascii="Times New Roman" w:hAnsi="Times New Roman" w:cs="Times New Roman"/>
          <w:sz w:val="28"/>
          <w:szCs w:val="28"/>
        </w:rPr>
        <w:t xml:space="preserve">контролируемый или не контролируемый компанией капитал. Только если в случае </w:t>
      </w:r>
      <w:r>
        <w:rPr>
          <w:rFonts w:ascii="Times New Roman" w:hAnsi="Times New Roman" w:cs="Times New Roman"/>
          <w:sz w:val="28"/>
          <w:szCs w:val="28"/>
          <w:lang w:val="en-US"/>
        </w:rPr>
        <w:t>AREOPA</w:t>
      </w:r>
      <w:r w:rsidRPr="001C35C2">
        <w:rPr>
          <w:rFonts w:ascii="Times New Roman" w:hAnsi="Times New Roman" w:cs="Times New Roman"/>
          <w:sz w:val="28"/>
          <w:szCs w:val="28"/>
        </w:rPr>
        <w:t xml:space="preserve"> </w:t>
      </w:r>
      <w:r>
        <w:rPr>
          <w:rFonts w:ascii="Times New Roman" w:hAnsi="Times New Roman" w:cs="Times New Roman"/>
          <w:sz w:val="28"/>
          <w:szCs w:val="28"/>
        </w:rPr>
        <w:t>данная классификация необходима для оценки стоимости компании, то в данном случае поднимаются вопросы удержания контроля и дополнительных затрат на контроль над активами.</w:t>
      </w:r>
    </w:p>
    <w:p w:rsidR="00F45040" w:rsidRPr="001C35C2" w:rsidRDefault="00F45040" w:rsidP="00704984">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В данном подходе не рассматриваются вопросы переоценки и амортизации активов ввиду его узкой применимости (бюджетирования) и ограниченности сроков использования. Соответственно и эффективность рассматривается только с точки зрения реализации бюджета, а не с точки зрения управления интеллектуальными активами.</w:t>
      </w:r>
    </w:p>
    <w:p w:rsidR="00932904" w:rsidRDefault="00932904" w:rsidP="00704984">
      <w:pPr>
        <w:pStyle w:val="a3"/>
        <w:spacing w:line="360" w:lineRule="auto"/>
        <w:ind w:left="426" w:firstLine="708"/>
        <w:jc w:val="both"/>
        <w:rPr>
          <w:rFonts w:ascii="Times New Roman" w:hAnsi="Times New Roman" w:cs="Times New Roman"/>
          <w:sz w:val="28"/>
          <w:szCs w:val="28"/>
        </w:rPr>
      </w:pPr>
    </w:p>
    <w:p w:rsidR="00E61450" w:rsidRDefault="00E61450" w:rsidP="00704984">
      <w:pPr>
        <w:pStyle w:val="2"/>
        <w:numPr>
          <w:ilvl w:val="1"/>
          <w:numId w:val="3"/>
        </w:numPr>
        <w:spacing w:line="360" w:lineRule="auto"/>
        <w:rPr>
          <w:rFonts w:ascii="Times New Roman" w:hAnsi="Times New Roman" w:cs="Times New Roman"/>
          <w:szCs w:val="28"/>
        </w:rPr>
      </w:pPr>
      <w:r w:rsidRPr="00E61450">
        <w:rPr>
          <w:rFonts w:ascii="Times New Roman" w:hAnsi="Times New Roman" w:cs="Times New Roman"/>
          <w:szCs w:val="28"/>
        </w:rPr>
        <w:t xml:space="preserve"> </w:t>
      </w:r>
      <w:bookmarkStart w:id="14" w:name="_Toc356409294"/>
      <w:r w:rsidR="00355D4D">
        <w:rPr>
          <w:rFonts w:ascii="Times New Roman" w:hAnsi="Times New Roman" w:cs="Times New Roman"/>
          <w:szCs w:val="28"/>
        </w:rPr>
        <w:t>Проблем</w:t>
      </w:r>
      <w:r w:rsidR="009666FB">
        <w:rPr>
          <w:rFonts w:ascii="Times New Roman" w:hAnsi="Times New Roman" w:cs="Times New Roman"/>
          <w:szCs w:val="28"/>
        </w:rPr>
        <w:t>ы и перспективы учета интеллектуальных активов и капитала</w:t>
      </w:r>
      <w:bookmarkEnd w:id="14"/>
    </w:p>
    <w:p w:rsidR="00E61450" w:rsidRDefault="00E61450" w:rsidP="00704984">
      <w:pPr>
        <w:pStyle w:val="a3"/>
        <w:spacing w:line="360" w:lineRule="auto"/>
        <w:ind w:left="426" w:firstLine="708"/>
        <w:jc w:val="both"/>
      </w:pPr>
    </w:p>
    <w:p w:rsidR="00A927FD" w:rsidRDefault="00A927FD" w:rsidP="00704984">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существует </w:t>
      </w:r>
      <w:r w:rsidR="00752EAA">
        <w:rPr>
          <w:rFonts w:ascii="Times New Roman" w:hAnsi="Times New Roman" w:cs="Times New Roman"/>
          <w:sz w:val="28"/>
          <w:szCs w:val="28"/>
        </w:rPr>
        <w:t xml:space="preserve">три принципиально разных </w:t>
      </w:r>
      <w:r>
        <w:rPr>
          <w:rFonts w:ascii="Times New Roman" w:hAnsi="Times New Roman" w:cs="Times New Roman"/>
          <w:sz w:val="28"/>
          <w:szCs w:val="28"/>
        </w:rPr>
        <w:t>подхода к измерению интеллектуального капитала</w:t>
      </w:r>
      <w:r w:rsidR="003A782A">
        <w:rPr>
          <w:rFonts w:ascii="Times New Roman" w:hAnsi="Times New Roman" w:cs="Times New Roman"/>
          <w:sz w:val="28"/>
          <w:szCs w:val="28"/>
        </w:rPr>
        <w:t>:</w:t>
      </w:r>
    </w:p>
    <w:p w:rsidR="003A782A" w:rsidRPr="00752EAA" w:rsidRDefault="003A782A" w:rsidP="00704984">
      <w:pPr>
        <w:pStyle w:val="a3"/>
        <w:numPr>
          <w:ilvl w:val="0"/>
          <w:numId w:val="34"/>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Синтетические методы</w:t>
      </w:r>
      <w:r w:rsidR="00752EAA">
        <w:rPr>
          <w:rFonts w:ascii="Times New Roman" w:hAnsi="Times New Roman" w:cs="Times New Roman"/>
          <w:sz w:val="28"/>
          <w:szCs w:val="28"/>
        </w:rPr>
        <w:t>, основанные на агрегированных показателях компании</w:t>
      </w:r>
      <w:r w:rsidR="00752EAA" w:rsidRPr="00752EAA">
        <w:rPr>
          <w:rFonts w:ascii="Times New Roman" w:hAnsi="Times New Roman" w:cs="Times New Roman"/>
          <w:sz w:val="28"/>
          <w:szCs w:val="28"/>
        </w:rPr>
        <w:t>;</w:t>
      </w:r>
    </w:p>
    <w:p w:rsidR="00752EAA" w:rsidRPr="00752EAA" w:rsidRDefault="00752EAA" w:rsidP="00704984">
      <w:pPr>
        <w:pStyle w:val="a3"/>
        <w:numPr>
          <w:ilvl w:val="0"/>
          <w:numId w:val="34"/>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Методы, основанные на системе показателей</w:t>
      </w:r>
      <w:r w:rsidRPr="00752EAA">
        <w:rPr>
          <w:rFonts w:ascii="Times New Roman" w:hAnsi="Times New Roman" w:cs="Times New Roman"/>
          <w:sz w:val="28"/>
          <w:szCs w:val="28"/>
        </w:rPr>
        <w:t>;</w:t>
      </w:r>
    </w:p>
    <w:p w:rsidR="00752EAA" w:rsidRDefault="00752EAA" w:rsidP="00704984">
      <w:pPr>
        <w:pStyle w:val="a3"/>
        <w:numPr>
          <w:ilvl w:val="0"/>
          <w:numId w:val="34"/>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Методы построения интеллектуального баланса.</w:t>
      </w:r>
    </w:p>
    <w:p w:rsidR="00752EAA" w:rsidRDefault="00752EAA" w:rsidP="00704984">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Первая группа методов представлена наиболее широким перечнем, главные их достоинства – простота использования и, часто, денежное выражение. Но при этом точность оценки находится на очень низком уровне, позволяя причислять данные методы лишь к индикаторам наличия интеллектуального капитала  у компании, но не измерения его уровня.</w:t>
      </w:r>
    </w:p>
    <w:p w:rsidR="00752EAA" w:rsidRDefault="00752EAA" w:rsidP="00704984">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Вторая группа методов более сложна </w:t>
      </w:r>
      <w:r w:rsidR="00A939D2">
        <w:rPr>
          <w:rFonts w:ascii="Times New Roman" w:hAnsi="Times New Roman" w:cs="Times New Roman"/>
          <w:sz w:val="28"/>
          <w:szCs w:val="28"/>
        </w:rPr>
        <w:t xml:space="preserve">для применения, т.к. разработка индикаторов производится индивидуально для каждой компании. С одной </w:t>
      </w:r>
      <w:r w:rsidR="00A939D2">
        <w:rPr>
          <w:rFonts w:ascii="Times New Roman" w:hAnsi="Times New Roman" w:cs="Times New Roman"/>
          <w:sz w:val="28"/>
          <w:szCs w:val="28"/>
        </w:rPr>
        <w:lastRenderedPageBreak/>
        <w:t>стороны, это является плюсом, т.к. увеличивается точность оценки, с другой стороны оценка сдвигается в качественные характеристики. В итоге, компания получает инструмент для управления</w:t>
      </w:r>
      <w:r>
        <w:rPr>
          <w:rFonts w:ascii="Times New Roman" w:hAnsi="Times New Roman" w:cs="Times New Roman"/>
          <w:sz w:val="28"/>
          <w:szCs w:val="28"/>
        </w:rPr>
        <w:t xml:space="preserve"> </w:t>
      </w:r>
      <w:r w:rsidR="00A939D2">
        <w:rPr>
          <w:rFonts w:ascii="Times New Roman" w:hAnsi="Times New Roman" w:cs="Times New Roman"/>
          <w:sz w:val="28"/>
          <w:szCs w:val="28"/>
        </w:rPr>
        <w:t>интеллектуальным капиталом, но не денежное выражение.</w:t>
      </w:r>
    </w:p>
    <w:p w:rsidR="00A939D2" w:rsidRDefault="00A939D2" w:rsidP="00704984">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Третья группа методов является самой </w:t>
      </w:r>
      <w:r w:rsidR="00044A69">
        <w:rPr>
          <w:rFonts w:ascii="Times New Roman" w:hAnsi="Times New Roman" w:cs="Times New Roman"/>
          <w:sz w:val="28"/>
          <w:szCs w:val="28"/>
        </w:rPr>
        <w:t xml:space="preserve">новой </w:t>
      </w:r>
      <w:r>
        <w:rPr>
          <w:rFonts w:ascii="Times New Roman" w:hAnsi="Times New Roman" w:cs="Times New Roman"/>
          <w:sz w:val="28"/>
          <w:szCs w:val="28"/>
        </w:rPr>
        <w:t xml:space="preserve">и не изученной. Основное ее отличие заключается в симбиозе синтетических методов и методов, основанных на системе показателей: с одной стороны, активы имеют денежную оценку, с другой – каждый актив оценивается индивидуально с учетом его отличительных свойств. Мало того, существует еще одно фундаментальное отличие данной группы </w:t>
      </w:r>
      <w:r w:rsidR="00047F43">
        <w:rPr>
          <w:rFonts w:ascii="Times New Roman" w:hAnsi="Times New Roman" w:cs="Times New Roman"/>
          <w:sz w:val="28"/>
          <w:szCs w:val="28"/>
        </w:rPr>
        <w:t>–</w:t>
      </w:r>
      <w:r>
        <w:rPr>
          <w:rFonts w:ascii="Times New Roman" w:hAnsi="Times New Roman" w:cs="Times New Roman"/>
          <w:sz w:val="28"/>
          <w:szCs w:val="28"/>
        </w:rPr>
        <w:t xml:space="preserve"> </w:t>
      </w:r>
      <w:r w:rsidR="00047F43">
        <w:rPr>
          <w:rFonts w:ascii="Times New Roman" w:hAnsi="Times New Roman" w:cs="Times New Roman"/>
          <w:sz w:val="28"/>
          <w:szCs w:val="28"/>
        </w:rPr>
        <w:t>наличие однозначной связи между интеллектуальными активами и их источниками финансирования, что позволит компании четче понимать направление своего развития и необходимые шаги для этого.</w:t>
      </w:r>
    </w:p>
    <w:p w:rsidR="008D60F9" w:rsidRDefault="00047F43" w:rsidP="00704984">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вышеописанного, построение интеллектуального баланса представляется наиболее перспективным направлением для диссертационного исследования. </w:t>
      </w:r>
      <w:r w:rsidR="008D60F9">
        <w:rPr>
          <w:rFonts w:ascii="Times New Roman" w:hAnsi="Times New Roman" w:cs="Times New Roman"/>
          <w:sz w:val="28"/>
          <w:szCs w:val="28"/>
        </w:rPr>
        <w:t>Перспективы развития темы:</w:t>
      </w:r>
    </w:p>
    <w:p w:rsidR="00047F43" w:rsidRDefault="00604358" w:rsidP="00704984">
      <w:pPr>
        <w:pStyle w:val="a3"/>
        <w:numPr>
          <w:ilvl w:val="0"/>
          <w:numId w:val="35"/>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Авторы и</w:t>
      </w:r>
      <w:r w:rsidR="008D60F9" w:rsidRPr="008D60F9">
        <w:rPr>
          <w:rFonts w:ascii="Times New Roman" w:hAnsi="Times New Roman" w:cs="Times New Roman"/>
          <w:sz w:val="28"/>
          <w:szCs w:val="28"/>
        </w:rPr>
        <w:t>нте</w:t>
      </w:r>
      <w:r>
        <w:rPr>
          <w:rFonts w:ascii="Times New Roman" w:hAnsi="Times New Roman" w:cs="Times New Roman"/>
          <w:sz w:val="28"/>
          <w:szCs w:val="28"/>
        </w:rPr>
        <w:t>ллектуального</w:t>
      </w:r>
      <w:r w:rsidR="008D60F9" w:rsidRPr="008D60F9">
        <w:rPr>
          <w:rFonts w:ascii="Times New Roman" w:hAnsi="Times New Roman" w:cs="Times New Roman"/>
          <w:sz w:val="28"/>
          <w:szCs w:val="28"/>
        </w:rPr>
        <w:t xml:space="preserve"> баланс</w:t>
      </w:r>
      <w:r>
        <w:rPr>
          <w:rFonts w:ascii="Times New Roman" w:hAnsi="Times New Roman" w:cs="Times New Roman"/>
          <w:sz w:val="28"/>
          <w:szCs w:val="28"/>
        </w:rPr>
        <w:t>а</w:t>
      </w:r>
      <w:r w:rsidR="008D60F9" w:rsidRPr="008D60F9">
        <w:rPr>
          <w:rFonts w:ascii="Times New Roman" w:hAnsi="Times New Roman" w:cs="Times New Roman"/>
          <w:sz w:val="28"/>
          <w:szCs w:val="28"/>
        </w:rPr>
        <w:t xml:space="preserve"> от </w:t>
      </w:r>
      <w:r w:rsidR="008D60F9" w:rsidRPr="008D60F9">
        <w:rPr>
          <w:rFonts w:ascii="Times New Roman" w:hAnsi="Times New Roman" w:cs="Times New Roman"/>
          <w:sz w:val="28"/>
          <w:szCs w:val="28"/>
          <w:lang w:val="en-US"/>
        </w:rPr>
        <w:t>AREOPA</w:t>
      </w:r>
      <w:r w:rsidR="008D60F9" w:rsidRPr="008D60F9">
        <w:rPr>
          <w:rFonts w:ascii="Times New Roman" w:hAnsi="Times New Roman" w:cs="Times New Roman"/>
          <w:sz w:val="28"/>
          <w:szCs w:val="28"/>
        </w:rPr>
        <w:t xml:space="preserve"> и модифицированн</w:t>
      </w:r>
      <w:r>
        <w:rPr>
          <w:rFonts w:ascii="Times New Roman" w:hAnsi="Times New Roman" w:cs="Times New Roman"/>
          <w:sz w:val="28"/>
          <w:szCs w:val="28"/>
        </w:rPr>
        <w:t>ого</w:t>
      </w:r>
      <w:r w:rsidR="008D60F9" w:rsidRPr="008D60F9">
        <w:rPr>
          <w:rFonts w:ascii="Times New Roman" w:hAnsi="Times New Roman" w:cs="Times New Roman"/>
          <w:sz w:val="28"/>
          <w:szCs w:val="28"/>
        </w:rPr>
        <w:t xml:space="preserve"> бюджетн</w:t>
      </w:r>
      <w:r>
        <w:rPr>
          <w:rFonts w:ascii="Times New Roman" w:hAnsi="Times New Roman" w:cs="Times New Roman"/>
          <w:sz w:val="28"/>
          <w:szCs w:val="28"/>
        </w:rPr>
        <w:t>ого</w:t>
      </w:r>
      <w:r w:rsidR="008D60F9" w:rsidRPr="008D60F9">
        <w:rPr>
          <w:rFonts w:ascii="Times New Roman" w:hAnsi="Times New Roman" w:cs="Times New Roman"/>
          <w:sz w:val="28"/>
          <w:szCs w:val="28"/>
        </w:rPr>
        <w:t xml:space="preserve"> баланс</w:t>
      </w:r>
      <w:r>
        <w:rPr>
          <w:rFonts w:ascii="Times New Roman" w:hAnsi="Times New Roman" w:cs="Times New Roman"/>
          <w:sz w:val="28"/>
          <w:szCs w:val="28"/>
        </w:rPr>
        <w:t>а</w:t>
      </w:r>
      <w:r w:rsidR="008D60F9" w:rsidRPr="008D60F9">
        <w:rPr>
          <w:rFonts w:ascii="Times New Roman" w:hAnsi="Times New Roman" w:cs="Times New Roman"/>
          <w:sz w:val="28"/>
          <w:szCs w:val="28"/>
        </w:rPr>
        <w:t xml:space="preserve"> из монографии Платонова В.В. подразумевают классификацию интеллектуального капитала на 2 части: контролируемый компанией и не контролируемый. Возможно</w:t>
      </w:r>
      <w:r w:rsidR="005B47FD">
        <w:rPr>
          <w:rFonts w:ascii="Times New Roman" w:hAnsi="Times New Roman" w:cs="Times New Roman"/>
          <w:sz w:val="28"/>
          <w:szCs w:val="28"/>
        </w:rPr>
        <w:t>,</w:t>
      </w:r>
      <w:r w:rsidR="008D60F9" w:rsidRPr="008D60F9">
        <w:rPr>
          <w:rFonts w:ascii="Times New Roman" w:hAnsi="Times New Roman" w:cs="Times New Roman"/>
          <w:sz w:val="28"/>
          <w:szCs w:val="28"/>
        </w:rPr>
        <w:t xml:space="preserve"> существует иная, не менее востребованная классификация для практического применения.    </w:t>
      </w:r>
    </w:p>
    <w:p w:rsidR="008D60F9" w:rsidRDefault="00604358" w:rsidP="00704984">
      <w:pPr>
        <w:pStyle w:val="a3"/>
        <w:numPr>
          <w:ilvl w:val="0"/>
          <w:numId w:val="35"/>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Ни авторы и</w:t>
      </w:r>
      <w:r w:rsidRPr="008D60F9">
        <w:rPr>
          <w:rFonts w:ascii="Times New Roman" w:hAnsi="Times New Roman" w:cs="Times New Roman"/>
          <w:sz w:val="28"/>
          <w:szCs w:val="28"/>
        </w:rPr>
        <w:t>нте</w:t>
      </w:r>
      <w:r>
        <w:rPr>
          <w:rFonts w:ascii="Times New Roman" w:hAnsi="Times New Roman" w:cs="Times New Roman"/>
          <w:sz w:val="28"/>
          <w:szCs w:val="28"/>
        </w:rPr>
        <w:t>ллектуального</w:t>
      </w:r>
      <w:r w:rsidRPr="008D60F9">
        <w:rPr>
          <w:rFonts w:ascii="Times New Roman" w:hAnsi="Times New Roman" w:cs="Times New Roman"/>
          <w:sz w:val="28"/>
          <w:szCs w:val="28"/>
        </w:rPr>
        <w:t xml:space="preserve"> баланс</w:t>
      </w:r>
      <w:r>
        <w:rPr>
          <w:rFonts w:ascii="Times New Roman" w:hAnsi="Times New Roman" w:cs="Times New Roman"/>
          <w:sz w:val="28"/>
          <w:szCs w:val="28"/>
        </w:rPr>
        <w:t>а</w:t>
      </w:r>
      <w:r w:rsidRPr="008D60F9">
        <w:rPr>
          <w:rFonts w:ascii="Times New Roman" w:hAnsi="Times New Roman" w:cs="Times New Roman"/>
          <w:sz w:val="28"/>
          <w:szCs w:val="28"/>
        </w:rPr>
        <w:t xml:space="preserve"> от </w:t>
      </w:r>
      <w:r w:rsidRPr="008D60F9">
        <w:rPr>
          <w:rFonts w:ascii="Times New Roman" w:hAnsi="Times New Roman" w:cs="Times New Roman"/>
          <w:sz w:val="28"/>
          <w:szCs w:val="28"/>
          <w:lang w:val="en-US"/>
        </w:rPr>
        <w:t>AREOPA</w:t>
      </w:r>
      <w:r>
        <w:rPr>
          <w:rFonts w:ascii="Times New Roman" w:hAnsi="Times New Roman" w:cs="Times New Roman"/>
          <w:sz w:val="28"/>
          <w:szCs w:val="28"/>
        </w:rPr>
        <w:t xml:space="preserve">, ни </w:t>
      </w:r>
      <w:r w:rsidRPr="008D60F9">
        <w:rPr>
          <w:rFonts w:ascii="Times New Roman" w:hAnsi="Times New Roman" w:cs="Times New Roman"/>
          <w:sz w:val="28"/>
          <w:szCs w:val="28"/>
        </w:rPr>
        <w:t>модифицированн</w:t>
      </w:r>
      <w:r>
        <w:rPr>
          <w:rFonts w:ascii="Times New Roman" w:hAnsi="Times New Roman" w:cs="Times New Roman"/>
          <w:sz w:val="28"/>
          <w:szCs w:val="28"/>
        </w:rPr>
        <w:t>ого</w:t>
      </w:r>
      <w:r w:rsidRPr="008D60F9">
        <w:rPr>
          <w:rFonts w:ascii="Times New Roman" w:hAnsi="Times New Roman" w:cs="Times New Roman"/>
          <w:sz w:val="28"/>
          <w:szCs w:val="28"/>
        </w:rPr>
        <w:t xml:space="preserve"> бюджетн</w:t>
      </w:r>
      <w:r>
        <w:rPr>
          <w:rFonts w:ascii="Times New Roman" w:hAnsi="Times New Roman" w:cs="Times New Roman"/>
          <w:sz w:val="28"/>
          <w:szCs w:val="28"/>
        </w:rPr>
        <w:t>ого</w:t>
      </w:r>
      <w:r w:rsidRPr="008D60F9">
        <w:rPr>
          <w:rFonts w:ascii="Times New Roman" w:hAnsi="Times New Roman" w:cs="Times New Roman"/>
          <w:sz w:val="28"/>
          <w:szCs w:val="28"/>
        </w:rPr>
        <w:t xml:space="preserve"> баланс</w:t>
      </w:r>
      <w:r>
        <w:rPr>
          <w:rFonts w:ascii="Times New Roman" w:hAnsi="Times New Roman" w:cs="Times New Roman"/>
          <w:sz w:val="28"/>
          <w:szCs w:val="28"/>
        </w:rPr>
        <w:t>а не проводят аналогию интеллектуального капитала с материальным, и не пытаются оценить его характеристики, к примеру, его средневзвешенную стоимость, что может представлять собой научный интерес.</w:t>
      </w:r>
    </w:p>
    <w:p w:rsidR="00604358" w:rsidRDefault="00604358" w:rsidP="00704984">
      <w:pPr>
        <w:pStyle w:val="a3"/>
        <w:numPr>
          <w:ilvl w:val="0"/>
          <w:numId w:val="35"/>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lastRenderedPageBreak/>
        <w:t>Ни авторы и</w:t>
      </w:r>
      <w:r w:rsidRPr="008D60F9">
        <w:rPr>
          <w:rFonts w:ascii="Times New Roman" w:hAnsi="Times New Roman" w:cs="Times New Roman"/>
          <w:sz w:val="28"/>
          <w:szCs w:val="28"/>
        </w:rPr>
        <w:t>нте</w:t>
      </w:r>
      <w:r>
        <w:rPr>
          <w:rFonts w:ascii="Times New Roman" w:hAnsi="Times New Roman" w:cs="Times New Roman"/>
          <w:sz w:val="28"/>
          <w:szCs w:val="28"/>
        </w:rPr>
        <w:t>ллектуального</w:t>
      </w:r>
      <w:r w:rsidRPr="008D60F9">
        <w:rPr>
          <w:rFonts w:ascii="Times New Roman" w:hAnsi="Times New Roman" w:cs="Times New Roman"/>
          <w:sz w:val="28"/>
          <w:szCs w:val="28"/>
        </w:rPr>
        <w:t xml:space="preserve"> баланс</w:t>
      </w:r>
      <w:r>
        <w:rPr>
          <w:rFonts w:ascii="Times New Roman" w:hAnsi="Times New Roman" w:cs="Times New Roman"/>
          <w:sz w:val="28"/>
          <w:szCs w:val="28"/>
        </w:rPr>
        <w:t>а</w:t>
      </w:r>
      <w:r w:rsidRPr="008D60F9">
        <w:rPr>
          <w:rFonts w:ascii="Times New Roman" w:hAnsi="Times New Roman" w:cs="Times New Roman"/>
          <w:sz w:val="28"/>
          <w:szCs w:val="28"/>
        </w:rPr>
        <w:t xml:space="preserve"> от </w:t>
      </w:r>
      <w:r w:rsidRPr="008D60F9">
        <w:rPr>
          <w:rFonts w:ascii="Times New Roman" w:hAnsi="Times New Roman" w:cs="Times New Roman"/>
          <w:sz w:val="28"/>
          <w:szCs w:val="28"/>
          <w:lang w:val="en-US"/>
        </w:rPr>
        <w:t>AREOPA</w:t>
      </w:r>
      <w:r>
        <w:rPr>
          <w:rFonts w:ascii="Times New Roman" w:hAnsi="Times New Roman" w:cs="Times New Roman"/>
          <w:sz w:val="28"/>
          <w:szCs w:val="28"/>
        </w:rPr>
        <w:t xml:space="preserve">, ни </w:t>
      </w:r>
      <w:r w:rsidRPr="008D60F9">
        <w:rPr>
          <w:rFonts w:ascii="Times New Roman" w:hAnsi="Times New Roman" w:cs="Times New Roman"/>
          <w:sz w:val="28"/>
          <w:szCs w:val="28"/>
        </w:rPr>
        <w:t>модифицированн</w:t>
      </w:r>
      <w:r>
        <w:rPr>
          <w:rFonts w:ascii="Times New Roman" w:hAnsi="Times New Roman" w:cs="Times New Roman"/>
          <w:sz w:val="28"/>
          <w:szCs w:val="28"/>
        </w:rPr>
        <w:t>ого</w:t>
      </w:r>
      <w:r w:rsidRPr="008D60F9">
        <w:rPr>
          <w:rFonts w:ascii="Times New Roman" w:hAnsi="Times New Roman" w:cs="Times New Roman"/>
          <w:sz w:val="28"/>
          <w:szCs w:val="28"/>
        </w:rPr>
        <w:t xml:space="preserve"> бюджетн</w:t>
      </w:r>
      <w:r>
        <w:rPr>
          <w:rFonts w:ascii="Times New Roman" w:hAnsi="Times New Roman" w:cs="Times New Roman"/>
          <w:sz w:val="28"/>
          <w:szCs w:val="28"/>
        </w:rPr>
        <w:t>ого</w:t>
      </w:r>
      <w:r w:rsidRPr="008D60F9">
        <w:rPr>
          <w:rFonts w:ascii="Times New Roman" w:hAnsi="Times New Roman" w:cs="Times New Roman"/>
          <w:sz w:val="28"/>
          <w:szCs w:val="28"/>
        </w:rPr>
        <w:t xml:space="preserve"> баланс</w:t>
      </w:r>
      <w:r>
        <w:rPr>
          <w:rFonts w:ascii="Times New Roman" w:hAnsi="Times New Roman" w:cs="Times New Roman"/>
          <w:sz w:val="28"/>
          <w:szCs w:val="28"/>
        </w:rPr>
        <w:t xml:space="preserve">а не оценивают эффективность управления интеллектуальными ресурсами. Для </w:t>
      </w:r>
      <w:r>
        <w:rPr>
          <w:rFonts w:ascii="Times New Roman" w:hAnsi="Times New Roman" w:cs="Times New Roman"/>
          <w:sz w:val="28"/>
          <w:szCs w:val="28"/>
          <w:lang w:val="en-US"/>
        </w:rPr>
        <w:t>AREOPA</w:t>
      </w:r>
      <w:r w:rsidRPr="00604358">
        <w:rPr>
          <w:rFonts w:ascii="Times New Roman" w:hAnsi="Times New Roman" w:cs="Times New Roman"/>
          <w:sz w:val="28"/>
          <w:szCs w:val="28"/>
        </w:rPr>
        <w:t xml:space="preserve"> </w:t>
      </w:r>
      <w:r>
        <w:rPr>
          <w:rFonts w:ascii="Times New Roman" w:hAnsi="Times New Roman" w:cs="Times New Roman"/>
          <w:sz w:val="28"/>
          <w:szCs w:val="28"/>
        </w:rPr>
        <w:t>интерес представляет сам баланс, как итоговая выходная форма, для авторов модифицированного бюджетного баланса – контроль над реализацией бюджета развития. Тогда как практический интерес представляет не только контроль бюджета, но и эффективность использования интеллектуальных активов, оценка целесообразности вложений в них.</w:t>
      </w: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Default="002D2B1E" w:rsidP="002D2B1E">
      <w:pPr>
        <w:pStyle w:val="a3"/>
        <w:spacing w:line="360" w:lineRule="auto"/>
        <w:ind w:left="1134"/>
        <w:jc w:val="both"/>
        <w:rPr>
          <w:rFonts w:ascii="Times New Roman" w:hAnsi="Times New Roman" w:cs="Times New Roman"/>
          <w:sz w:val="28"/>
          <w:szCs w:val="28"/>
        </w:rPr>
      </w:pPr>
    </w:p>
    <w:p w:rsidR="002D2B1E" w:rsidRPr="008D60F9" w:rsidRDefault="002D2B1E" w:rsidP="002D2B1E">
      <w:pPr>
        <w:pStyle w:val="a3"/>
        <w:spacing w:line="360" w:lineRule="auto"/>
        <w:ind w:left="1134"/>
        <w:jc w:val="both"/>
        <w:rPr>
          <w:rFonts w:ascii="Times New Roman" w:hAnsi="Times New Roman" w:cs="Times New Roman"/>
          <w:sz w:val="28"/>
          <w:szCs w:val="28"/>
        </w:rPr>
      </w:pPr>
    </w:p>
    <w:p w:rsidR="00704984" w:rsidRDefault="00C501C1" w:rsidP="00704984">
      <w:pPr>
        <w:pStyle w:val="1"/>
        <w:numPr>
          <w:ilvl w:val="0"/>
          <w:numId w:val="3"/>
        </w:numPr>
        <w:rPr>
          <w:rFonts w:ascii="Times New Roman" w:hAnsi="Times New Roman" w:cs="Times New Roman"/>
        </w:rPr>
      </w:pPr>
      <w:bookmarkStart w:id="15" w:name="_Toc356409295"/>
      <w:r>
        <w:rPr>
          <w:rFonts w:ascii="Times New Roman" w:hAnsi="Times New Roman" w:cs="Times New Roman"/>
        </w:rPr>
        <w:lastRenderedPageBreak/>
        <w:t>Разработка методов оценки ИА и ИК путем создания интеллектуального баланса</w:t>
      </w:r>
      <w:bookmarkEnd w:id="15"/>
    </w:p>
    <w:p w:rsidR="00E015D7" w:rsidRDefault="00E015D7" w:rsidP="00E015D7">
      <w:pPr>
        <w:pStyle w:val="2"/>
        <w:numPr>
          <w:ilvl w:val="1"/>
          <w:numId w:val="3"/>
        </w:numPr>
        <w:spacing w:line="360" w:lineRule="auto"/>
        <w:rPr>
          <w:rFonts w:ascii="Times New Roman" w:hAnsi="Times New Roman" w:cs="Times New Roman"/>
        </w:rPr>
      </w:pPr>
      <w:r w:rsidRPr="00E015D7">
        <w:rPr>
          <w:rFonts w:ascii="Times New Roman" w:hAnsi="Times New Roman" w:cs="Times New Roman"/>
        </w:rPr>
        <w:t xml:space="preserve"> </w:t>
      </w:r>
      <w:bookmarkStart w:id="16" w:name="_Toc356409296"/>
      <w:r w:rsidRPr="00E015D7">
        <w:rPr>
          <w:rFonts w:ascii="Times New Roman" w:hAnsi="Times New Roman" w:cs="Times New Roman"/>
        </w:rPr>
        <w:t xml:space="preserve">Принципы создания </w:t>
      </w:r>
      <w:r>
        <w:rPr>
          <w:rFonts w:ascii="Times New Roman" w:hAnsi="Times New Roman" w:cs="Times New Roman"/>
        </w:rPr>
        <w:t>управленческого баланса для ИА и ИК</w:t>
      </w:r>
      <w:bookmarkEnd w:id="16"/>
    </w:p>
    <w:p w:rsidR="00E015D7" w:rsidRDefault="00E015D7" w:rsidP="00C514B9">
      <w:pPr>
        <w:pStyle w:val="a3"/>
        <w:spacing w:line="360" w:lineRule="auto"/>
        <w:ind w:left="426" w:firstLine="708"/>
        <w:jc w:val="both"/>
        <w:rPr>
          <w:rFonts w:ascii="Times New Roman" w:eastAsiaTheme="minorEastAsia" w:hAnsi="Times New Roman" w:cs="Times New Roman"/>
          <w:iCs/>
          <w:sz w:val="28"/>
          <w:szCs w:val="28"/>
        </w:rPr>
      </w:pPr>
    </w:p>
    <w:p w:rsidR="00F01E2D" w:rsidRDefault="00E015D7" w:rsidP="00F01E2D">
      <w:pPr>
        <w:pStyle w:val="a3"/>
        <w:spacing w:line="360" w:lineRule="auto"/>
        <w:ind w:left="426" w:firstLine="708"/>
        <w:jc w:val="both"/>
        <w:rPr>
          <w:rFonts w:ascii="Times New Roman" w:hAnsi="Times New Roman" w:cs="Times New Roman"/>
          <w:sz w:val="28"/>
          <w:szCs w:val="28"/>
        </w:rPr>
      </w:pPr>
      <w:r>
        <w:rPr>
          <w:rFonts w:ascii="Times New Roman" w:eastAsiaTheme="minorEastAsia" w:hAnsi="Times New Roman" w:cs="Times New Roman"/>
          <w:iCs/>
          <w:sz w:val="28"/>
          <w:szCs w:val="28"/>
        </w:rPr>
        <w:t xml:space="preserve">Для построения любого баланса необходимо установить сначала правила учета активов и пассивов. </w:t>
      </w:r>
      <w:r w:rsidR="00704984" w:rsidRPr="00051702">
        <w:rPr>
          <w:rFonts w:ascii="Times New Roman" w:eastAsiaTheme="minorEastAsia" w:hAnsi="Times New Roman" w:cs="Times New Roman"/>
          <w:iCs/>
          <w:sz w:val="28"/>
          <w:szCs w:val="28"/>
        </w:rPr>
        <w:t>Под учетом понимается отражение справедливой в любой момент времени стоимости актива и его источников формирования (капитала) в балансе компании.</w:t>
      </w:r>
      <w:r w:rsidR="00704984" w:rsidRPr="00051702">
        <w:rPr>
          <w:rFonts w:ascii="Times New Roman" w:hAnsi="Times New Roman" w:cs="Times New Roman"/>
          <w:sz w:val="28"/>
          <w:szCs w:val="28"/>
        </w:rPr>
        <w:t xml:space="preserve"> Соответственно, все бухгалтерские процедуры, связанные с учетом, </w:t>
      </w:r>
      <w:r w:rsidR="00AB1A71">
        <w:rPr>
          <w:rFonts w:ascii="Times New Roman" w:hAnsi="Times New Roman" w:cs="Times New Roman"/>
          <w:sz w:val="28"/>
          <w:szCs w:val="28"/>
        </w:rPr>
        <w:t xml:space="preserve">автор предлагает </w:t>
      </w:r>
      <w:r w:rsidR="00704984" w:rsidRPr="00051702">
        <w:rPr>
          <w:rFonts w:ascii="Times New Roman" w:hAnsi="Times New Roman" w:cs="Times New Roman"/>
          <w:sz w:val="28"/>
          <w:szCs w:val="28"/>
        </w:rPr>
        <w:t xml:space="preserve">перенести на интеллектуальную составляющую бизнеса. </w:t>
      </w:r>
    </w:p>
    <w:p w:rsidR="002D4872" w:rsidRDefault="002D4872" w:rsidP="00C514B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Важнейший из этапов – идентификация интеллектуальных активов – производится с помощью экспертной оценки. На первоначальном этапе, при первичном внедрении системы учета интеллектуальных активов, выбирается экспертная группа, способная выделить расходы на интеллектуальный капитал за вес</w:t>
      </w:r>
      <w:r w:rsidR="00F01E2D">
        <w:rPr>
          <w:rFonts w:ascii="Times New Roman" w:hAnsi="Times New Roman" w:cs="Times New Roman"/>
          <w:sz w:val="28"/>
          <w:szCs w:val="28"/>
        </w:rPr>
        <w:t>ь период деятельности компании и составить регламент учета данных активов. В регламенте должна быть отражены правила идентификации интеллектуальных активов, первичной оценки и дальнейшей переоценки в зависимости от свойств самого актива, что в дальнейшем позв</w:t>
      </w:r>
      <w:r w:rsidR="00372CDF">
        <w:rPr>
          <w:rFonts w:ascii="Times New Roman" w:hAnsi="Times New Roman" w:cs="Times New Roman"/>
          <w:sz w:val="28"/>
          <w:szCs w:val="28"/>
        </w:rPr>
        <w:t>олит освободить экспертную группу от обязанностей оперативного учета, как минимум повторяющихся расходов. В идеале идентификация расходов на интеллектуальный капитал должна проводиться уже на этапе назначения центров финансовой ответственности, т.к. лучше них назначение расхода не знает никто в компании.</w:t>
      </w:r>
    </w:p>
    <w:p w:rsidR="00C9210B" w:rsidRPr="00051702" w:rsidRDefault="00C9210B" w:rsidP="00C514B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Как было описано выше, интеллектуальные активы состоят так же из идентифицированных и учтенных в балансе нематериальных активов, например, прав на использование программного обеспечения или объектов интеллектуальной собственности. Соответственно, учет данных активов в управленческом балансе производится в зависимости от уже учтенной части в бухгалтерском балансе. Например, если какой-либо нематериальный актив </w:t>
      </w:r>
      <w:r>
        <w:rPr>
          <w:rFonts w:ascii="Times New Roman" w:hAnsi="Times New Roman" w:cs="Times New Roman"/>
          <w:sz w:val="28"/>
          <w:szCs w:val="28"/>
        </w:rPr>
        <w:lastRenderedPageBreak/>
        <w:t>не теряет ценности для компании, то он капитализируется в управленческом балансе в размере амортизации в бухгалтерском балансе, таким образом в модифицированном балансе он будет отражаться всегда по справедливой стоимости для компании.</w:t>
      </w:r>
    </w:p>
    <w:p w:rsidR="00704984" w:rsidRDefault="00E015D7" w:rsidP="00C514B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Н</w:t>
      </w:r>
      <w:r w:rsidR="00704984" w:rsidRPr="00051702">
        <w:rPr>
          <w:rFonts w:ascii="Times New Roman" w:hAnsi="Times New Roman" w:cs="Times New Roman"/>
          <w:sz w:val="28"/>
          <w:szCs w:val="28"/>
        </w:rPr>
        <w:t xml:space="preserve">еобходимо оговориться, что применение данной методики возможно только для управленческого учета внутри компании в силу высокой доли субъективизма, как при идентификации активов, так и при их оценке. Интерес представляет не абсолютная величина учтенных активов и капитала, а динамика </w:t>
      </w:r>
      <w:r w:rsidR="000A2A8A">
        <w:rPr>
          <w:rFonts w:ascii="Times New Roman" w:hAnsi="Times New Roman" w:cs="Times New Roman"/>
          <w:sz w:val="28"/>
          <w:szCs w:val="28"/>
        </w:rPr>
        <w:t xml:space="preserve">их </w:t>
      </w:r>
      <w:r w:rsidR="00704984" w:rsidRPr="00051702">
        <w:rPr>
          <w:rFonts w:ascii="Times New Roman" w:hAnsi="Times New Roman" w:cs="Times New Roman"/>
          <w:sz w:val="28"/>
          <w:szCs w:val="28"/>
        </w:rPr>
        <w:t>изменений для принятия управленческих решений и измерения эффективности управления интеллектуальными активами, при заранее регламентированных правилах учета.</w:t>
      </w:r>
    </w:p>
    <w:p w:rsidR="00704984" w:rsidRPr="00051702" w:rsidRDefault="00704984" w:rsidP="00C514B9">
      <w:pPr>
        <w:pStyle w:val="a3"/>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Рассмотрим последовательность учета любых активов в балансе компании и попробуем перенести эту методику на интеллектуальные активы:</w:t>
      </w:r>
    </w:p>
    <w:p w:rsidR="00704984" w:rsidRPr="00704984" w:rsidRDefault="00704984" w:rsidP="00C514B9">
      <w:pPr>
        <w:pStyle w:val="a3"/>
        <w:numPr>
          <w:ilvl w:val="0"/>
          <w:numId w:val="4"/>
        </w:numPr>
        <w:spacing w:line="360" w:lineRule="auto"/>
        <w:ind w:left="1134" w:hanging="425"/>
        <w:jc w:val="both"/>
        <w:rPr>
          <w:rFonts w:ascii="Times New Roman" w:hAnsi="Times New Roman" w:cs="Times New Roman"/>
          <w:sz w:val="28"/>
          <w:szCs w:val="28"/>
        </w:rPr>
      </w:pPr>
      <w:r w:rsidRPr="00704984">
        <w:rPr>
          <w:rFonts w:ascii="Times New Roman" w:hAnsi="Times New Roman" w:cs="Times New Roman"/>
          <w:sz w:val="28"/>
          <w:szCs w:val="28"/>
        </w:rPr>
        <w:t>Постановка на учет</w:t>
      </w:r>
    </w:p>
    <w:p w:rsidR="00704984" w:rsidRPr="00051702" w:rsidRDefault="00704984" w:rsidP="00C514B9">
      <w:pPr>
        <w:pStyle w:val="a3"/>
        <w:numPr>
          <w:ilvl w:val="0"/>
          <w:numId w:val="4"/>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 xml:space="preserve">Амортизация, либо переоценка </w:t>
      </w:r>
    </w:p>
    <w:p w:rsidR="00704984" w:rsidRPr="00051702" w:rsidRDefault="00704984" w:rsidP="00C514B9">
      <w:pPr>
        <w:pStyle w:val="a3"/>
        <w:numPr>
          <w:ilvl w:val="0"/>
          <w:numId w:val="4"/>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Выбытие из учета</w:t>
      </w:r>
    </w:p>
    <w:p w:rsidR="00704984" w:rsidRPr="00051702" w:rsidRDefault="00704984" w:rsidP="00C514B9">
      <w:pPr>
        <w:pStyle w:val="a3"/>
        <w:spacing w:line="360" w:lineRule="auto"/>
        <w:ind w:left="426" w:firstLine="708"/>
        <w:jc w:val="both"/>
        <w:rPr>
          <w:rFonts w:ascii="Times New Roman" w:hAnsi="Times New Roman" w:cs="Times New Roman"/>
          <w:sz w:val="28"/>
          <w:szCs w:val="28"/>
        </w:rPr>
      </w:pPr>
    </w:p>
    <w:p w:rsidR="00704984" w:rsidRPr="00051702" w:rsidRDefault="00704984" w:rsidP="00C514B9">
      <w:pPr>
        <w:pStyle w:val="a3"/>
        <w:spacing w:line="360" w:lineRule="auto"/>
        <w:ind w:left="426" w:firstLine="708"/>
        <w:jc w:val="both"/>
        <w:rPr>
          <w:rFonts w:ascii="Times New Roman" w:hAnsi="Times New Roman" w:cs="Times New Roman"/>
          <w:b/>
          <w:sz w:val="28"/>
          <w:szCs w:val="28"/>
        </w:rPr>
      </w:pPr>
      <w:r w:rsidRPr="00051702">
        <w:rPr>
          <w:rFonts w:ascii="Times New Roman" w:hAnsi="Times New Roman" w:cs="Times New Roman"/>
          <w:b/>
          <w:sz w:val="28"/>
          <w:szCs w:val="28"/>
        </w:rPr>
        <w:t xml:space="preserve">Постановка актива на учет возможна 5 принципиально разными </w:t>
      </w:r>
      <w:r w:rsidRPr="0048232F">
        <w:rPr>
          <w:rFonts w:ascii="Times New Roman" w:hAnsi="Times New Roman" w:cs="Times New Roman"/>
          <w:b/>
          <w:sz w:val="28"/>
          <w:szCs w:val="28"/>
        </w:rPr>
        <w:t>способами</w:t>
      </w:r>
      <w:r w:rsidR="006227FD" w:rsidRPr="0048232F">
        <w:rPr>
          <w:rFonts w:ascii="Times New Roman" w:hAnsi="Times New Roman" w:cs="Times New Roman"/>
          <w:b/>
          <w:sz w:val="28"/>
          <w:szCs w:val="28"/>
        </w:rPr>
        <w:t xml:space="preserve"> </w:t>
      </w:r>
      <w:r w:rsidR="0048232F" w:rsidRPr="00B70217">
        <w:rPr>
          <w:rFonts w:ascii="Times New Roman" w:hAnsi="Times New Roman" w:cs="Times New Roman"/>
          <w:sz w:val="28"/>
          <w:szCs w:val="28"/>
        </w:rPr>
        <w:t>[3]</w:t>
      </w:r>
      <w:r w:rsidR="006227FD" w:rsidRPr="00B70217">
        <w:rPr>
          <w:rFonts w:ascii="Times New Roman" w:hAnsi="Times New Roman" w:cs="Times New Roman"/>
          <w:sz w:val="28"/>
          <w:szCs w:val="28"/>
        </w:rPr>
        <w:t>:</w:t>
      </w:r>
    </w:p>
    <w:p w:rsidR="00704984" w:rsidRPr="002761CF" w:rsidRDefault="00704984" w:rsidP="00C514B9">
      <w:pPr>
        <w:pStyle w:val="a3"/>
        <w:numPr>
          <w:ilvl w:val="0"/>
          <w:numId w:val="5"/>
        </w:numPr>
        <w:spacing w:line="360" w:lineRule="auto"/>
        <w:ind w:left="1134" w:hanging="425"/>
        <w:jc w:val="both"/>
        <w:rPr>
          <w:rFonts w:ascii="Times New Roman" w:hAnsi="Times New Roman" w:cs="Times New Roman"/>
          <w:sz w:val="28"/>
          <w:szCs w:val="28"/>
        </w:rPr>
      </w:pPr>
      <w:r w:rsidRPr="002761CF">
        <w:rPr>
          <w:rFonts w:ascii="Times New Roman" w:hAnsi="Times New Roman" w:cs="Times New Roman"/>
          <w:sz w:val="28"/>
          <w:szCs w:val="28"/>
        </w:rPr>
        <w:t>Создание Дт Актив – Кт Расходы</w:t>
      </w:r>
    </w:p>
    <w:p w:rsidR="00704984" w:rsidRPr="00051702" w:rsidRDefault="00704984" w:rsidP="00C514B9">
      <w:pPr>
        <w:pStyle w:val="a3"/>
        <w:numPr>
          <w:ilvl w:val="0"/>
          <w:numId w:val="5"/>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Покупка за счет собственных средств Дт Покупаемый актив – Кт Продаваемый актив</w:t>
      </w:r>
    </w:p>
    <w:p w:rsidR="00704984" w:rsidRPr="00051702" w:rsidRDefault="00704984" w:rsidP="00C514B9">
      <w:pPr>
        <w:pStyle w:val="a3"/>
        <w:numPr>
          <w:ilvl w:val="0"/>
          <w:numId w:val="5"/>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Покупка за счет заемных средств Дт Покупаемый актив – Кт Приобретенные обязательства</w:t>
      </w:r>
    </w:p>
    <w:p w:rsidR="00704984" w:rsidRPr="00051702" w:rsidRDefault="00704984" w:rsidP="00C514B9">
      <w:pPr>
        <w:pStyle w:val="a3"/>
        <w:numPr>
          <w:ilvl w:val="0"/>
          <w:numId w:val="5"/>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Получение от участников в качестве уставного капитала Дт Получаемый актив – Кт Уставной капитал</w:t>
      </w:r>
    </w:p>
    <w:p w:rsidR="00704984" w:rsidRPr="00051702" w:rsidRDefault="00704984" w:rsidP="00C514B9">
      <w:pPr>
        <w:pStyle w:val="a3"/>
        <w:numPr>
          <w:ilvl w:val="0"/>
          <w:numId w:val="5"/>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Получение актива безвозмездно Дт Получаемый актив – Кт Доходы</w:t>
      </w:r>
    </w:p>
    <w:p w:rsidR="00704984" w:rsidRPr="00051702" w:rsidRDefault="00704984" w:rsidP="00C514B9">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lastRenderedPageBreak/>
        <w:t>Очевидно, что не все способы возможно перенести на интеллектуальные активы, однако, как минимум,</w:t>
      </w:r>
      <w:r w:rsidR="00316637">
        <w:rPr>
          <w:rFonts w:ascii="Times New Roman" w:hAnsi="Times New Roman" w:cs="Times New Roman"/>
          <w:sz w:val="28"/>
          <w:szCs w:val="28"/>
        </w:rPr>
        <w:t xml:space="preserve"> подход</w:t>
      </w:r>
      <w:r w:rsidR="006227FD">
        <w:rPr>
          <w:rFonts w:ascii="Times New Roman" w:hAnsi="Times New Roman" w:cs="Times New Roman"/>
          <w:sz w:val="28"/>
          <w:szCs w:val="28"/>
        </w:rPr>
        <w:t>ит</w:t>
      </w:r>
      <w:r w:rsidRPr="00051702">
        <w:rPr>
          <w:rFonts w:ascii="Times New Roman" w:hAnsi="Times New Roman" w:cs="Times New Roman"/>
          <w:sz w:val="28"/>
          <w:szCs w:val="28"/>
        </w:rPr>
        <w:t xml:space="preserve"> создание через расходы и покупка за счет других активов. Также у интеллектуальных активов есть своя особенность – создание актива напрямую за счет интеллектуального капитала </w:t>
      </w:r>
      <w:r w:rsidR="00467CBB">
        <w:rPr>
          <w:rFonts w:ascii="Times New Roman" w:hAnsi="Times New Roman" w:cs="Times New Roman"/>
          <w:sz w:val="28"/>
          <w:szCs w:val="28"/>
        </w:rPr>
        <w:t>Дт ИА – Кт ИК.</w:t>
      </w:r>
    </w:p>
    <w:p w:rsidR="00704984" w:rsidRPr="00051702" w:rsidRDefault="00704984" w:rsidP="00C514B9">
      <w:pPr>
        <w:spacing w:line="360" w:lineRule="auto"/>
        <w:ind w:left="426" w:firstLine="708"/>
        <w:jc w:val="both"/>
        <w:rPr>
          <w:rFonts w:ascii="Times New Roman" w:hAnsi="Times New Roman" w:cs="Times New Roman"/>
          <w:b/>
          <w:sz w:val="28"/>
          <w:szCs w:val="28"/>
        </w:rPr>
      </w:pPr>
      <w:r w:rsidRPr="00051702">
        <w:rPr>
          <w:rFonts w:ascii="Times New Roman" w:hAnsi="Times New Roman" w:cs="Times New Roman"/>
          <w:b/>
          <w:sz w:val="28"/>
          <w:szCs w:val="28"/>
        </w:rPr>
        <w:t>Амортизация и переоценка:</w:t>
      </w:r>
    </w:p>
    <w:p w:rsidR="00704984" w:rsidRPr="00C514B9" w:rsidRDefault="00704984" w:rsidP="00C514B9">
      <w:pPr>
        <w:pStyle w:val="a3"/>
        <w:numPr>
          <w:ilvl w:val="0"/>
          <w:numId w:val="9"/>
        </w:numPr>
        <w:spacing w:line="360" w:lineRule="auto"/>
        <w:ind w:left="1134" w:hanging="425"/>
        <w:jc w:val="both"/>
        <w:rPr>
          <w:rFonts w:ascii="Times New Roman" w:hAnsi="Times New Roman" w:cs="Times New Roman"/>
          <w:sz w:val="28"/>
          <w:szCs w:val="28"/>
        </w:rPr>
      </w:pPr>
      <w:r w:rsidRPr="00C514B9">
        <w:rPr>
          <w:rFonts w:ascii="Times New Roman" w:hAnsi="Times New Roman" w:cs="Times New Roman"/>
          <w:sz w:val="28"/>
          <w:szCs w:val="28"/>
        </w:rPr>
        <w:t>Амортизация и отрицательная переоценка Дт Расходы – Кт Актив</w:t>
      </w:r>
    </w:p>
    <w:p w:rsidR="00704984" w:rsidRPr="00051702" w:rsidRDefault="00704984" w:rsidP="00C514B9">
      <w:pPr>
        <w:pStyle w:val="a3"/>
        <w:numPr>
          <w:ilvl w:val="0"/>
          <w:numId w:val="9"/>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Положительная переоценка Дт Актив – Кт Доходы</w:t>
      </w:r>
    </w:p>
    <w:p w:rsidR="00704984" w:rsidRPr="00051702" w:rsidRDefault="00704984" w:rsidP="001C6AA6">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 xml:space="preserve">Данные операции не только возможны, но и необходимы для регулировки справедливой стоимости активов. </w:t>
      </w:r>
      <w:r w:rsidR="001C6AA6">
        <w:rPr>
          <w:rFonts w:ascii="Times New Roman" w:hAnsi="Times New Roman" w:cs="Times New Roman"/>
          <w:sz w:val="28"/>
          <w:szCs w:val="28"/>
        </w:rPr>
        <w:t>Справедливая стоимость актива для компании может изменяться в зависимости от изменения как свойств самого актива, так и внешних факторов</w:t>
      </w:r>
      <w:r w:rsidR="009B47D7">
        <w:rPr>
          <w:rFonts w:ascii="Times New Roman" w:hAnsi="Times New Roman" w:cs="Times New Roman"/>
          <w:sz w:val="28"/>
          <w:szCs w:val="28"/>
        </w:rPr>
        <w:t>.</w:t>
      </w:r>
    </w:p>
    <w:p w:rsidR="00704984" w:rsidRPr="00051702" w:rsidRDefault="00704984" w:rsidP="00C514B9">
      <w:pPr>
        <w:spacing w:line="360" w:lineRule="auto"/>
        <w:ind w:left="426" w:firstLine="708"/>
        <w:jc w:val="both"/>
        <w:rPr>
          <w:rFonts w:ascii="Times New Roman" w:hAnsi="Times New Roman" w:cs="Times New Roman"/>
          <w:b/>
          <w:sz w:val="28"/>
          <w:szCs w:val="28"/>
        </w:rPr>
      </w:pPr>
      <w:r w:rsidRPr="00051702">
        <w:rPr>
          <w:rFonts w:ascii="Times New Roman" w:hAnsi="Times New Roman" w:cs="Times New Roman"/>
          <w:b/>
          <w:sz w:val="28"/>
          <w:szCs w:val="28"/>
        </w:rPr>
        <w:t>Выбытие актива из учета можно описать 3 способами:</w:t>
      </w:r>
    </w:p>
    <w:p w:rsidR="00704984" w:rsidRPr="00C514B9" w:rsidRDefault="00704984" w:rsidP="00C514B9">
      <w:pPr>
        <w:pStyle w:val="a3"/>
        <w:numPr>
          <w:ilvl w:val="0"/>
          <w:numId w:val="7"/>
        </w:numPr>
        <w:spacing w:line="360" w:lineRule="auto"/>
        <w:ind w:left="1134" w:hanging="425"/>
        <w:jc w:val="both"/>
        <w:rPr>
          <w:rFonts w:ascii="Times New Roman" w:hAnsi="Times New Roman" w:cs="Times New Roman"/>
          <w:sz w:val="28"/>
          <w:szCs w:val="28"/>
        </w:rPr>
      </w:pPr>
      <w:r w:rsidRPr="00C514B9">
        <w:rPr>
          <w:rFonts w:ascii="Times New Roman" w:hAnsi="Times New Roman" w:cs="Times New Roman"/>
          <w:sz w:val="28"/>
          <w:szCs w:val="28"/>
        </w:rPr>
        <w:t>Списание (полное обесценение, либо полная амортизация) Дт Расходы – Кт Актив</w:t>
      </w:r>
    </w:p>
    <w:p w:rsidR="00704984" w:rsidRPr="00051702" w:rsidRDefault="00704984" w:rsidP="00C514B9">
      <w:pPr>
        <w:pStyle w:val="a3"/>
        <w:numPr>
          <w:ilvl w:val="0"/>
          <w:numId w:val="7"/>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Продажа Дт Приобретаемый актив – Кт Продаваемый актив</w:t>
      </w:r>
    </w:p>
    <w:p w:rsidR="00704984" w:rsidRPr="00051702" w:rsidRDefault="00704984" w:rsidP="00C514B9">
      <w:pPr>
        <w:pStyle w:val="a3"/>
        <w:numPr>
          <w:ilvl w:val="0"/>
          <w:numId w:val="7"/>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Внесение в уставной капитал другого юр. лица Дт Финансовые вложения – Кт Актив</w:t>
      </w:r>
    </w:p>
    <w:p w:rsidR="00704984" w:rsidRPr="00051702" w:rsidRDefault="00704984" w:rsidP="00C514B9">
      <w:pPr>
        <w:pStyle w:val="a3"/>
        <w:numPr>
          <w:ilvl w:val="0"/>
          <w:numId w:val="7"/>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Выход участника из состава участников и выплата его действительной стоимости доли Дт Прибыль – Кт Актив</w:t>
      </w:r>
    </w:p>
    <w:p w:rsidR="00C514B9" w:rsidRDefault="00704984" w:rsidP="00C514B9">
      <w:pPr>
        <w:pStyle w:val="a3"/>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Применительно к интеллектуальным активам подходит первый способ, по сути не отличающийся от отрицательной переоценки. Так же, возможно, второй - при сделках слияний и поглощений, когда покупатель приобретает компанию с премией к рынку за конкретные интеллектуальные активы.</w:t>
      </w:r>
    </w:p>
    <w:p w:rsidR="000A2A8A" w:rsidRDefault="00942BF3" w:rsidP="00C514B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Можно отметить, что в большинстве случаев</w:t>
      </w:r>
      <w:r w:rsidR="000A2A8A">
        <w:rPr>
          <w:rFonts w:ascii="Times New Roman" w:hAnsi="Times New Roman" w:cs="Times New Roman"/>
          <w:sz w:val="28"/>
          <w:szCs w:val="28"/>
        </w:rPr>
        <w:t xml:space="preserve"> формирование интеллектуальных активов происходит </w:t>
      </w:r>
      <w:r>
        <w:rPr>
          <w:rFonts w:ascii="Times New Roman" w:hAnsi="Times New Roman" w:cs="Times New Roman"/>
          <w:sz w:val="28"/>
          <w:szCs w:val="28"/>
        </w:rPr>
        <w:t>с помощью капитализации расходов</w:t>
      </w:r>
      <w:r w:rsidR="003E3252">
        <w:rPr>
          <w:rFonts w:ascii="Times New Roman" w:hAnsi="Times New Roman" w:cs="Times New Roman"/>
          <w:sz w:val="28"/>
          <w:szCs w:val="28"/>
        </w:rPr>
        <w:t xml:space="preserve"> на эти активы</w:t>
      </w:r>
      <w:r>
        <w:rPr>
          <w:rFonts w:ascii="Times New Roman" w:hAnsi="Times New Roman" w:cs="Times New Roman"/>
          <w:sz w:val="28"/>
          <w:szCs w:val="28"/>
        </w:rPr>
        <w:t xml:space="preserve">, увеличивая тем самым прибыль в балансе компании. </w:t>
      </w:r>
      <w:r w:rsidR="003E3252">
        <w:rPr>
          <w:rFonts w:ascii="Times New Roman" w:hAnsi="Times New Roman" w:cs="Times New Roman"/>
          <w:sz w:val="28"/>
          <w:szCs w:val="28"/>
        </w:rPr>
        <w:t>Д</w:t>
      </w:r>
      <w:r>
        <w:rPr>
          <w:rFonts w:ascii="Times New Roman" w:hAnsi="Times New Roman" w:cs="Times New Roman"/>
          <w:sz w:val="28"/>
          <w:szCs w:val="28"/>
        </w:rPr>
        <w:t xml:space="preserve">ля </w:t>
      </w:r>
      <w:r>
        <w:rPr>
          <w:rFonts w:ascii="Times New Roman" w:hAnsi="Times New Roman" w:cs="Times New Roman"/>
          <w:sz w:val="28"/>
          <w:szCs w:val="28"/>
        </w:rPr>
        <w:lastRenderedPageBreak/>
        <w:t>формирования корректного интеллектуального баланса</w:t>
      </w:r>
      <w:r w:rsidR="003E3252">
        <w:rPr>
          <w:rFonts w:ascii="Times New Roman" w:hAnsi="Times New Roman" w:cs="Times New Roman"/>
          <w:sz w:val="28"/>
          <w:szCs w:val="28"/>
        </w:rPr>
        <w:t xml:space="preserve"> и сохранения бухгалтерской прибыли</w:t>
      </w:r>
      <w:r>
        <w:rPr>
          <w:rFonts w:ascii="Times New Roman" w:hAnsi="Times New Roman" w:cs="Times New Roman"/>
          <w:sz w:val="28"/>
          <w:szCs w:val="28"/>
        </w:rPr>
        <w:t xml:space="preserve"> необходимо провести дополнительную управленческую проводку </w:t>
      </w:r>
      <w:r w:rsidR="003E3252">
        <w:rPr>
          <w:rFonts w:ascii="Times New Roman" w:hAnsi="Times New Roman" w:cs="Times New Roman"/>
          <w:sz w:val="28"/>
          <w:szCs w:val="28"/>
        </w:rPr>
        <w:t>переноса излишка прибыли на интеллектуальный капитал Дт Прибыль – Кт ИК. Прибыль должна быть именно бухгалтерской, как объективный показатель результатов деятельности компании.</w:t>
      </w:r>
    </w:p>
    <w:p w:rsidR="000B51DA" w:rsidRDefault="000B51DA" w:rsidP="000B51DA">
      <w:pPr>
        <w:pStyle w:val="2"/>
        <w:numPr>
          <w:ilvl w:val="1"/>
          <w:numId w:val="3"/>
        </w:numPr>
        <w:spacing w:line="360" w:lineRule="auto"/>
        <w:rPr>
          <w:rFonts w:ascii="Times New Roman" w:hAnsi="Times New Roman" w:cs="Times New Roman"/>
          <w:szCs w:val="28"/>
        </w:rPr>
      </w:pPr>
      <w:r>
        <w:rPr>
          <w:rFonts w:ascii="Times New Roman" w:hAnsi="Times New Roman" w:cs="Times New Roman"/>
          <w:szCs w:val="28"/>
        </w:rPr>
        <w:t xml:space="preserve"> </w:t>
      </w:r>
      <w:bookmarkStart w:id="17" w:name="_Toc356409297"/>
      <w:r>
        <w:rPr>
          <w:rFonts w:ascii="Times New Roman" w:hAnsi="Times New Roman" w:cs="Times New Roman"/>
          <w:szCs w:val="28"/>
        </w:rPr>
        <w:t>Учет составляющих</w:t>
      </w:r>
      <w:r w:rsidR="004F5977">
        <w:rPr>
          <w:rFonts w:ascii="Times New Roman" w:hAnsi="Times New Roman" w:cs="Times New Roman"/>
          <w:szCs w:val="28"/>
        </w:rPr>
        <w:t xml:space="preserve"> ИА</w:t>
      </w:r>
      <w:bookmarkEnd w:id="17"/>
    </w:p>
    <w:p w:rsidR="00174E88" w:rsidRPr="00174E88" w:rsidRDefault="00174E88" w:rsidP="00174E88"/>
    <w:p w:rsidR="000B51DA" w:rsidRPr="000B51DA" w:rsidRDefault="00F40F71" w:rsidP="000B51DA">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Как было показано в первой главе (рис.1) к</w:t>
      </w:r>
      <w:r w:rsidR="004F5977">
        <w:rPr>
          <w:rFonts w:ascii="Times New Roman" w:hAnsi="Times New Roman" w:cs="Times New Roman"/>
          <w:sz w:val="28"/>
          <w:szCs w:val="28"/>
        </w:rPr>
        <w:t xml:space="preserve">лассически, интеллектуальные активы подразделяется на 3 составляющие: структурные, человеческие и отношенческие. Рассмотрим </w:t>
      </w:r>
      <w:r>
        <w:rPr>
          <w:rFonts w:ascii="Times New Roman" w:hAnsi="Times New Roman" w:cs="Times New Roman"/>
          <w:sz w:val="28"/>
          <w:szCs w:val="28"/>
        </w:rPr>
        <w:t xml:space="preserve">практические </w:t>
      </w:r>
      <w:r w:rsidR="004F5977">
        <w:rPr>
          <w:rFonts w:ascii="Times New Roman" w:hAnsi="Times New Roman" w:cs="Times New Roman"/>
          <w:sz w:val="28"/>
          <w:szCs w:val="28"/>
        </w:rPr>
        <w:t xml:space="preserve"> примеры </w:t>
      </w:r>
      <w:r>
        <w:rPr>
          <w:rFonts w:ascii="Times New Roman" w:hAnsi="Times New Roman" w:cs="Times New Roman"/>
          <w:sz w:val="28"/>
          <w:szCs w:val="28"/>
        </w:rPr>
        <w:t xml:space="preserve">учета </w:t>
      </w:r>
      <w:r w:rsidR="004F5977">
        <w:rPr>
          <w:rFonts w:ascii="Times New Roman" w:hAnsi="Times New Roman" w:cs="Times New Roman"/>
          <w:sz w:val="28"/>
          <w:szCs w:val="28"/>
        </w:rPr>
        <w:t xml:space="preserve">таких активов: </w:t>
      </w:r>
    </w:p>
    <w:p w:rsidR="00932904" w:rsidRPr="002D2B1E" w:rsidRDefault="001C06FB" w:rsidP="002D2B1E">
      <w:pPr>
        <w:ind w:left="1134"/>
        <w:rPr>
          <w:rFonts w:ascii="Times New Roman" w:hAnsi="Times New Roman" w:cs="Times New Roman"/>
          <w:b/>
          <w:sz w:val="28"/>
          <w:szCs w:val="28"/>
        </w:rPr>
      </w:pPr>
      <w:r w:rsidRPr="002D2B1E">
        <w:rPr>
          <w:rFonts w:ascii="Times New Roman" w:hAnsi="Times New Roman" w:cs="Times New Roman"/>
          <w:b/>
          <w:sz w:val="28"/>
          <w:szCs w:val="28"/>
        </w:rPr>
        <w:t>Структурные</w:t>
      </w:r>
      <w:r w:rsidR="000A3C37">
        <w:rPr>
          <w:rFonts w:ascii="Times New Roman" w:hAnsi="Times New Roman" w:cs="Times New Roman"/>
          <w:b/>
          <w:sz w:val="28"/>
          <w:szCs w:val="28"/>
        </w:rPr>
        <w:t xml:space="preserve"> активы</w:t>
      </w:r>
    </w:p>
    <w:p w:rsidR="0094680D" w:rsidRDefault="00C514B9" w:rsidP="00C514B9">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Рассмотрим покупку какой-либо информационной системы</w:t>
      </w:r>
      <w:r w:rsidR="00D312DF">
        <w:rPr>
          <w:rFonts w:ascii="Times New Roman" w:hAnsi="Times New Roman" w:cs="Times New Roman"/>
          <w:sz w:val="28"/>
          <w:szCs w:val="28"/>
        </w:rPr>
        <w:t xml:space="preserve"> (ИС)</w:t>
      </w:r>
      <w:r w:rsidRPr="00051702">
        <w:rPr>
          <w:rFonts w:ascii="Times New Roman" w:hAnsi="Times New Roman" w:cs="Times New Roman"/>
          <w:sz w:val="28"/>
          <w:szCs w:val="28"/>
        </w:rPr>
        <w:t>, которая позволяет оптимизировать и ускорить, а еще лучше создать бизнес-процессы компании. На начальном этапе очевидно, что это такой способ приобретения актива - как покупка (Дт приобретенная ИС – Кт деньги). Также, этот актив отражен в бухгалтерском балансе по его рыночной стоимости (стоимости приобретения), значит, на данном этапе мы не можем поставить его на учет как интеллектуальный актив. Мало того, продавец данной ИС уже предусмотрел в цене продукта, что используя данный продукт, компания получит добавленную стоимость, т.е. в нашем учете данный актив отражается в полной мере</w:t>
      </w:r>
      <w:r w:rsidR="00D312DF">
        <w:rPr>
          <w:rFonts w:ascii="Times New Roman" w:hAnsi="Times New Roman" w:cs="Times New Roman"/>
          <w:sz w:val="28"/>
          <w:szCs w:val="28"/>
        </w:rPr>
        <w:t>.</w:t>
      </w:r>
      <w:r w:rsidRPr="00051702">
        <w:rPr>
          <w:rFonts w:ascii="Times New Roman" w:hAnsi="Times New Roman" w:cs="Times New Roman"/>
          <w:sz w:val="28"/>
          <w:szCs w:val="28"/>
        </w:rPr>
        <w:t xml:space="preserve"> </w:t>
      </w:r>
    </w:p>
    <w:p w:rsidR="00C514B9" w:rsidRPr="00051702" w:rsidRDefault="00C514B9" w:rsidP="00C514B9">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 xml:space="preserve">А где же тогда интеллектуальный актив? Для простоты рассматриваемого примера введем следующие предпосылки – компания использует данную ИС с полной отдачей и не расширяет ее функционал. </w:t>
      </w:r>
      <w:r w:rsidR="00467CBB">
        <w:rPr>
          <w:rFonts w:ascii="Times New Roman" w:hAnsi="Times New Roman" w:cs="Times New Roman"/>
          <w:sz w:val="28"/>
          <w:szCs w:val="28"/>
        </w:rPr>
        <w:t>Тогда</w:t>
      </w:r>
      <w:r w:rsidRPr="00051702">
        <w:rPr>
          <w:rFonts w:ascii="Times New Roman" w:hAnsi="Times New Roman" w:cs="Times New Roman"/>
          <w:sz w:val="28"/>
          <w:szCs w:val="28"/>
        </w:rPr>
        <w:t xml:space="preserve">, интеллектуальный актив начинает играть свою роль, когда балансовая стоимость актива перестает отражать его реальную (ни в коем случае не </w:t>
      </w:r>
      <w:r w:rsidRPr="00051702">
        <w:rPr>
          <w:rFonts w:ascii="Times New Roman" w:hAnsi="Times New Roman" w:cs="Times New Roman"/>
          <w:sz w:val="28"/>
          <w:szCs w:val="28"/>
        </w:rPr>
        <w:lastRenderedPageBreak/>
        <w:t>рыночную) стоимость для компании. Фактически это будет означать, что одновременно с бухгалтерской проводкой амортизации данного актива Дт расходы – Кт приобретенная ИС, будет производиться управленческая проводка Дт приобретенная ИС (интеллектуальный актив) – Кт расходы, означающая восстановление расходов на капитализацию данного актива. Дополнительно, для отражения корректной прибыли компании в управленческом балансе, сумму амортизации в данном примере необходимо перенести с прибыли на новую статью пассива – интеллектуальный капитал Дт Прибыль – Кт ИК. В итоге управленческий баланс будет содержать 2 компоненты рассматриваемой ИС – бухгалтерская, в соответствии с бухгалтерским балансом, амортизируемая в соответствии с бухгалтерскими правилами, и интеллектуальная составляющая, капитализируемая обратно бухгалтерской амортизации. В свою очередь капитал будет распределяться на бухгалтерскую прибыль и интеллектуальный капитал.</w:t>
      </w:r>
    </w:p>
    <w:p w:rsidR="00C514B9" w:rsidRPr="00051702" w:rsidRDefault="00C514B9" w:rsidP="00174E88">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 xml:space="preserve">А если вышеописанные предпосылки не выполняются? Допустим, компания использует не все возможности данной ИС, значит, стоимость данного актива (не рыночная, а именно для рассматриваемой компании) переоценена. </w:t>
      </w:r>
      <w:r w:rsidR="00467CBB">
        <w:rPr>
          <w:rFonts w:ascii="Times New Roman" w:hAnsi="Times New Roman" w:cs="Times New Roman"/>
          <w:sz w:val="28"/>
          <w:szCs w:val="28"/>
        </w:rPr>
        <w:t>В этом</w:t>
      </w:r>
      <w:r w:rsidRPr="00051702">
        <w:rPr>
          <w:rFonts w:ascii="Times New Roman" w:hAnsi="Times New Roman" w:cs="Times New Roman"/>
          <w:sz w:val="28"/>
          <w:szCs w:val="28"/>
        </w:rPr>
        <w:t xml:space="preserve"> случае</w:t>
      </w:r>
      <w:r w:rsidR="00467CBB">
        <w:rPr>
          <w:rFonts w:ascii="Times New Roman" w:hAnsi="Times New Roman" w:cs="Times New Roman"/>
          <w:sz w:val="28"/>
          <w:szCs w:val="28"/>
        </w:rPr>
        <w:t xml:space="preserve"> необходимо</w:t>
      </w:r>
      <w:r w:rsidRPr="00051702">
        <w:rPr>
          <w:rFonts w:ascii="Times New Roman" w:hAnsi="Times New Roman" w:cs="Times New Roman"/>
          <w:sz w:val="28"/>
          <w:szCs w:val="28"/>
        </w:rPr>
        <w:t xml:space="preserve"> восстанавливать в управленческом учете не 100% амортизационных отчислений, а лишь ту долю, насколько актив реально используется в компании. Если же, наоборот, компания собственными силами доработала продукт и использует его с большей эффективностью, нежели заложено в его функционале, то необходимо восстанавливать не только все амортизационные отчисления, но и дополнительно увеличивать актив в управленческом балансе за счет увеличения интеллектуального капитала.</w:t>
      </w:r>
    </w:p>
    <w:p w:rsidR="00C514B9" w:rsidRDefault="00C514B9" w:rsidP="00174E88">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 xml:space="preserve">Рассмотрим иной пример, создание интеллектуального актива – построение особой организационной структуры компании, которая позволяет операционным процессам проистекать быстрее за счет отсутствия </w:t>
      </w:r>
      <w:r w:rsidRPr="00051702">
        <w:rPr>
          <w:rFonts w:ascii="Times New Roman" w:hAnsi="Times New Roman" w:cs="Times New Roman"/>
          <w:sz w:val="28"/>
          <w:szCs w:val="28"/>
        </w:rPr>
        <w:lastRenderedPageBreak/>
        <w:t>бюрократических проволочек. Тут компания уже не тратит собственные средства на приобретение стороннего продукта, а создает свой. Очевидно, что компания способна на такое только в силу способностей своих менеджеров (мы их будем ассоциировать с самой компанией), значит, у компании есть собственный интеллектуальный капитал. Управленческая проводка постановки актива на учет Дт особая организационная структура (ИА) – Кт ИК. Стоимость актива определяется экспертной оценкой, в качестве одного из ориентиров можно взять стоимость снизившихся издержек.</w:t>
      </w:r>
    </w:p>
    <w:p w:rsidR="002D2B1E" w:rsidRPr="00051702" w:rsidRDefault="002D2B1E" w:rsidP="00174E88">
      <w:pPr>
        <w:spacing w:line="360" w:lineRule="auto"/>
        <w:ind w:left="426" w:firstLine="708"/>
        <w:jc w:val="both"/>
        <w:rPr>
          <w:rFonts w:ascii="Times New Roman" w:hAnsi="Times New Roman" w:cs="Times New Roman"/>
          <w:sz w:val="28"/>
          <w:szCs w:val="28"/>
        </w:rPr>
      </w:pPr>
    </w:p>
    <w:p w:rsidR="00FC3C47" w:rsidRPr="002D2B1E" w:rsidRDefault="001C06FB" w:rsidP="002D2B1E">
      <w:pPr>
        <w:ind w:left="1134"/>
        <w:rPr>
          <w:rFonts w:ascii="Times New Roman" w:hAnsi="Times New Roman" w:cs="Times New Roman"/>
          <w:b/>
          <w:sz w:val="28"/>
          <w:szCs w:val="28"/>
        </w:rPr>
      </w:pPr>
      <w:r w:rsidRPr="002D2B1E">
        <w:rPr>
          <w:rFonts w:ascii="Times New Roman" w:hAnsi="Times New Roman" w:cs="Times New Roman"/>
          <w:b/>
          <w:sz w:val="28"/>
          <w:szCs w:val="28"/>
        </w:rPr>
        <w:t>Человеческие</w:t>
      </w:r>
      <w:r w:rsidR="000A3C37">
        <w:rPr>
          <w:rFonts w:ascii="Times New Roman" w:hAnsi="Times New Roman" w:cs="Times New Roman"/>
          <w:b/>
          <w:sz w:val="28"/>
          <w:szCs w:val="28"/>
        </w:rPr>
        <w:t xml:space="preserve"> активы</w:t>
      </w:r>
    </w:p>
    <w:p w:rsidR="00FC3C47" w:rsidRPr="00051702" w:rsidRDefault="00FC3C47" w:rsidP="00174E88">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Допустим, компания нанимает высококлассного специалиста и готова платить ему зарплату выше среднерыночной. При этом интеллектуальным активом в управленческом балансе</w:t>
      </w:r>
      <w:r w:rsidR="00467CBB">
        <w:rPr>
          <w:rFonts w:ascii="Times New Roman" w:hAnsi="Times New Roman" w:cs="Times New Roman"/>
          <w:sz w:val="28"/>
          <w:szCs w:val="28"/>
        </w:rPr>
        <w:t>,</w:t>
      </w:r>
      <w:r w:rsidRPr="00051702">
        <w:rPr>
          <w:rFonts w:ascii="Times New Roman" w:hAnsi="Times New Roman" w:cs="Times New Roman"/>
          <w:sz w:val="28"/>
          <w:szCs w:val="28"/>
        </w:rPr>
        <w:t xml:space="preserve"> в этом случае</w:t>
      </w:r>
      <w:r w:rsidR="00467CBB">
        <w:rPr>
          <w:rFonts w:ascii="Times New Roman" w:hAnsi="Times New Roman" w:cs="Times New Roman"/>
          <w:sz w:val="28"/>
          <w:szCs w:val="28"/>
        </w:rPr>
        <w:t>,</w:t>
      </w:r>
      <w:r w:rsidRPr="00051702">
        <w:rPr>
          <w:rFonts w:ascii="Times New Roman" w:hAnsi="Times New Roman" w:cs="Times New Roman"/>
          <w:sz w:val="28"/>
          <w:szCs w:val="28"/>
        </w:rPr>
        <w:t xml:space="preserve"> будут являться специфические знания или способности данного специалиста, а пассивом – восстановленная сумма расходов на зарплату в части превышения над рынком Дт человеческий актив – Кт расходы на з\п. Восстанавливая расходы в части превышения над рынком, мы получим увеличение прибыли компании, поэтому ее надо откорректировать переносом на ИК Дт Прибыль – Кт человеческий капитал. Необходимо отметить, что в случае с человеческим капиталом, специфические активы в виде знаний и способностей трудноотделимы от источника – человека, соответственно, и формируемый ИК не принадлежит компании. Таким образом, можно ввести понятие заемного ИК, взятого в пользование на срок трудоустройства данного сотрудника.</w:t>
      </w:r>
    </w:p>
    <w:p w:rsidR="00FC3C47" w:rsidRPr="00051702" w:rsidRDefault="00FC3C47" w:rsidP="00174E88">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lastRenderedPageBreak/>
        <w:t>Отдельно необходимо рассмотреть вопрос переоценки человеческих активов. Тут возможны 3 ситуации, по которым человеческий актив переоценивается:</w:t>
      </w:r>
    </w:p>
    <w:p w:rsidR="00FC3C47" w:rsidRPr="00FC3C47" w:rsidRDefault="00FC3C47" w:rsidP="00FC3C47">
      <w:pPr>
        <w:pStyle w:val="a3"/>
        <w:numPr>
          <w:ilvl w:val="0"/>
          <w:numId w:val="13"/>
        </w:numPr>
        <w:spacing w:line="360" w:lineRule="auto"/>
        <w:ind w:left="1134" w:hanging="425"/>
        <w:jc w:val="both"/>
        <w:rPr>
          <w:rFonts w:ascii="Times New Roman" w:hAnsi="Times New Roman" w:cs="Times New Roman"/>
          <w:sz w:val="28"/>
          <w:szCs w:val="28"/>
        </w:rPr>
      </w:pPr>
      <w:r w:rsidRPr="00FC3C47">
        <w:rPr>
          <w:rFonts w:ascii="Times New Roman" w:hAnsi="Times New Roman" w:cs="Times New Roman"/>
          <w:sz w:val="28"/>
          <w:szCs w:val="28"/>
        </w:rPr>
        <w:t>Специфические знания и способности рассматриваемого сотрудника становятся неактуальными для компании, либо, наоборот, сотрудник учится, осваивая новые знания, что делает его еще более ценным активом.</w:t>
      </w:r>
    </w:p>
    <w:p w:rsidR="00FC3C47" w:rsidRPr="00051702" w:rsidRDefault="00FC3C47" w:rsidP="00FC3C47">
      <w:pPr>
        <w:pStyle w:val="a3"/>
        <w:numPr>
          <w:ilvl w:val="0"/>
          <w:numId w:val="13"/>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Происходит изменение среднерыночной з</w:t>
      </w:r>
      <w:r w:rsidR="00194840">
        <w:rPr>
          <w:rFonts w:ascii="Times New Roman" w:hAnsi="Times New Roman" w:cs="Times New Roman"/>
          <w:sz w:val="28"/>
          <w:szCs w:val="28"/>
        </w:rPr>
        <w:t>аработной платы</w:t>
      </w:r>
      <w:r w:rsidR="00774718">
        <w:rPr>
          <w:rFonts w:ascii="Times New Roman" w:hAnsi="Times New Roman" w:cs="Times New Roman"/>
          <w:sz w:val="28"/>
          <w:szCs w:val="28"/>
        </w:rPr>
        <w:t xml:space="preserve"> или заработной </w:t>
      </w:r>
      <w:r w:rsidRPr="00051702">
        <w:rPr>
          <w:rFonts w:ascii="Times New Roman" w:hAnsi="Times New Roman" w:cs="Times New Roman"/>
          <w:sz w:val="28"/>
          <w:szCs w:val="28"/>
        </w:rPr>
        <w:t>п</w:t>
      </w:r>
      <w:r w:rsidR="00774718">
        <w:rPr>
          <w:rFonts w:ascii="Times New Roman" w:hAnsi="Times New Roman" w:cs="Times New Roman"/>
          <w:sz w:val="28"/>
          <w:szCs w:val="28"/>
        </w:rPr>
        <w:t>латы</w:t>
      </w:r>
      <w:r w:rsidRPr="00051702">
        <w:rPr>
          <w:rFonts w:ascii="Times New Roman" w:hAnsi="Times New Roman" w:cs="Times New Roman"/>
          <w:sz w:val="28"/>
          <w:szCs w:val="28"/>
        </w:rPr>
        <w:t xml:space="preserve"> рассматриваемого сотрудника, т.е. изменяется доля </w:t>
      </w:r>
      <w:r w:rsidR="00774718">
        <w:rPr>
          <w:rFonts w:ascii="Times New Roman" w:hAnsi="Times New Roman" w:cs="Times New Roman"/>
          <w:sz w:val="28"/>
          <w:szCs w:val="28"/>
        </w:rPr>
        <w:t>заработной платы</w:t>
      </w:r>
      <w:r w:rsidRPr="00051702">
        <w:rPr>
          <w:rFonts w:ascii="Times New Roman" w:hAnsi="Times New Roman" w:cs="Times New Roman"/>
          <w:sz w:val="28"/>
          <w:szCs w:val="28"/>
        </w:rPr>
        <w:t xml:space="preserve"> в части превышения над рынком, формирующая ЧК.    </w:t>
      </w:r>
    </w:p>
    <w:p w:rsidR="00FC3C47" w:rsidRPr="00051702" w:rsidRDefault="00FC3C47" w:rsidP="00FC3C47">
      <w:pPr>
        <w:pStyle w:val="a3"/>
        <w:numPr>
          <w:ilvl w:val="0"/>
          <w:numId w:val="13"/>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rPr>
        <w:t xml:space="preserve">Рассматриваемый сотрудник формализует свои знания, например, формируя документацию, либо базу знаний, увеличивая тем самым структурный капитал и уменьшая человеческий.  </w:t>
      </w:r>
    </w:p>
    <w:p w:rsidR="00FC3C47" w:rsidRPr="00051702" w:rsidRDefault="00FC3C47" w:rsidP="00174E88">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В первом случае обесценение человеческого капитала можно описать следующей управленческой проводкой: Дт человеческий капитал – Кт человеческий актив, тогда как увеличение стоимости: Дт человеческий актив – Кт человеческий капитал. При этом, если обучение сотрудника оплачивала компания, то необходимо восстановить расходы на обучение Дт человеческий актив – Кт расходы на обучение, и перенести избыток прибыли на человеческий капитал Дт Прибыль – Кт человеческий капитал.</w:t>
      </w:r>
    </w:p>
    <w:p w:rsidR="00FC3C47" w:rsidRPr="00051702" w:rsidRDefault="00FC3C47" w:rsidP="00174E88">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Во втором случае меняется не абсолютная ценность сотрудника для компании, а относительная по отношению к рынку, соответственно, при увеличении доли человеческий капитал увеличивается, при уменьшении – уменьшается. Схема проводок аналогична вышеописанной.</w:t>
      </w:r>
    </w:p>
    <w:p w:rsidR="00FC3C47" w:rsidRDefault="00FC3C47" w:rsidP="00174E88">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 xml:space="preserve">В третьем случае, что является самым предпочтительным вариантом для компании, происходит перенос ценности человеческого капитала на структурный, и уменьшает зависимость компании от конкретного </w:t>
      </w:r>
      <w:r w:rsidRPr="00051702">
        <w:rPr>
          <w:rFonts w:ascii="Times New Roman" w:hAnsi="Times New Roman" w:cs="Times New Roman"/>
          <w:sz w:val="28"/>
          <w:szCs w:val="28"/>
        </w:rPr>
        <w:lastRenderedPageBreak/>
        <w:t>сотрудника. Дт структурный актив – Кт человеческий актив, Дт человеческий капитал – Кт структурный капитал.</w:t>
      </w:r>
    </w:p>
    <w:p w:rsidR="002D2B1E" w:rsidRPr="00051702" w:rsidRDefault="002D2B1E" w:rsidP="00174E88">
      <w:pPr>
        <w:spacing w:line="360" w:lineRule="auto"/>
        <w:ind w:left="426" w:firstLine="708"/>
        <w:jc w:val="both"/>
        <w:rPr>
          <w:rFonts w:ascii="Times New Roman" w:hAnsi="Times New Roman" w:cs="Times New Roman"/>
          <w:sz w:val="28"/>
          <w:szCs w:val="28"/>
        </w:rPr>
      </w:pPr>
    </w:p>
    <w:p w:rsidR="00A346FC" w:rsidRPr="002D2B1E" w:rsidRDefault="001C06FB" w:rsidP="002D2B1E">
      <w:pPr>
        <w:ind w:left="1134"/>
        <w:rPr>
          <w:rFonts w:ascii="Times New Roman" w:hAnsi="Times New Roman" w:cs="Times New Roman"/>
          <w:b/>
          <w:sz w:val="28"/>
          <w:szCs w:val="28"/>
        </w:rPr>
      </w:pPr>
      <w:r w:rsidRPr="002D2B1E">
        <w:rPr>
          <w:rFonts w:ascii="Times New Roman" w:hAnsi="Times New Roman" w:cs="Times New Roman"/>
          <w:b/>
          <w:sz w:val="28"/>
          <w:szCs w:val="28"/>
        </w:rPr>
        <w:t>Отношенческие</w:t>
      </w:r>
      <w:r w:rsidR="00194840">
        <w:rPr>
          <w:rFonts w:ascii="Times New Roman" w:hAnsi="Times New Roman" w:cs="Times New Roman"/>
          <w:b/>
          <w:sz w:val="28"/>
          <w:szCs w:val="28"/>
        </w:rPr>
        <w:t xml:space="preserve"> активы</w:t>
      </w:r>
    </w:p>
    <w:p w:rsidR="00A346FC" w:rsidRPr="00051702" w:rsidRDefault="001C06FB" w:rsidP="00174E88">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П</w:t>
      </w:r>
      <w:r w:rsidR="00A346FC" w:rsidRPr="00051702">
        <w:rPr>
          <w:rFonts w:ascii="Times New Roman" w:hAnsi="Times New Roman" w:cs="Times New Roman"/>
          <w:sz w:val="28"/>
          <w:szCs w:val="28"/>
        </w:rPr>
        <w:t xml:space="preserve">роанализируем типичную ситуацию, когда в результате долгого плодотворного сотрудничества компания предоставляет скидку своему контрагенту. Упущенную выгоду при этом можно рассматривать как источник формирования отношенческих активов, а сама упущенная выгода (дополнительные расходы, либо недополученная прибыль) формирует отношенческий капитал: Дт отношенческий актив – Кт расходы, Дт прибыль – Кт отношенческий капитал. При этом в управленческом балансе появляется отношенческий актив, отношенческий капитал, а прибыль остается бухгалтерской. </w:t>
      </w:r>
    </w:p>
    <w:p w:rsidR="00A346FC" w:rsidRDefault="00A346FC" w:rsidP="00174E88">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 xml:space="preserve">Существует иная ситуация, когда отношения выстраивает конкретный сотрудник, наращивая собственную клиентскую базу. В таком случае играют роль его персональные знания и качества, а не компании. Аналогично человеческому капиталу, отношенческий капитал в этом случае складывается из доли з\п данного сотрудника, превышающей рынок (либо другие формы выплат), либо стоимости лояльной клиентской базы, привязанной к данному сотруднику. Схема управленческих проводок аналогична. Также в этом случае можно говорить о заемном отношенческом капитале, и цель компании будет перевести клиентскую базу из заемного интеллектуального капитала в собственный, повысив уровень лояльности от персоны к компании или бренду.  </w:t>
      </w:r>
    </w:p>
    <w:p w:rsidR="00230618" w:rsidRDefault="00230618" w:rsidP="00230618"/>
    <w:p w:rsidR="003D680F" w:rsidRDefault="003D680F" w:rsidP="00230618"/>
    <w:p w:rsidR="00230618" w:rsidRDefault="00174E88" w:rsidP="00230618">
      <w:pPr>
        <w:pStyle w:val="2"/>
        <w:numPr>
          <w:ilvl w:val="1"/>
          <w:numId w:val="3"/>
        </w:numPr>
        <w:spacing w:line="360" w:lineRule="auto"/>
        <w:rPr>
          <w:rFonts w:ascii="Times New Roman" w:hAnsi="Times New Roman" w:cs="Times New Roman"/>
        </w:rPr>
      </w:pPr>
      <w:r>
        <w:rPr>
          <w:rFonts w:ascii="Times New Roman" w:hAnsi="Times New Roman" w:cs="Times New Roman"/>
        </w:rPr>
        <w:lastRenderedPageBreak/>
        <w:t xml:space="preserve"> </w:t>
      </w:r>
      <w:bookmarkStart w:id="18" w:name="_Toc356409298"/>
      <w:r w:rsidR="0016265C" w:rsidRPr="0016265C">
        <w:rPr>
          <w:rFonts w:ascii="Times New Roman" w:hAnsi="Times New Roman" w:cs="Times New Roman"/>
        </w:rPr>
        <w:t>Оценка эффективности управления ИА</w:t>
      </w:r>
      <w:bookmarkEnd w:id="18"/>
    </w:p>
    <w:p w:rsidR="003D680F" w:rsidRPr="003D680F" w:rsidRDefault="003D680F" w:rsidP="003D680F"/>
    <w:p w:rsidR="00790C33" w:rsidRDefault="003D680F" w:rsidP="003D680F">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управления интеллектуальными активами на практике необходим простой и знакомый менеджменту финансовый показатель, показывающий динамику изменения параметра во времени.</w:t>
      </w:r>
    </w:p>
    <w:p w:rsidR="00932904" w:rsidRDefault="003D680F" w:rsidP="003D680F">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90C33">
        <w:rPr>
          <w:rFonts w:ascii="Times New Roman" w:hAnsi="Times New Roman" w:cs="Times New Roman"/>
          <w:sz w:val="28"/>
          <w:szCs w:val="28"/>
        </w:rPr>
        <w:t>Особый интерес представляет связь прибыли с модифицированным капиталом и активами (рентабельность), ведь чем больше интеллектуальных активов и капитала, тем больше должен быть денежный поток и прибыль с одной стороны, а с другой стороны неэффективные вложения в интеллектуальный капитал являются лишь нецелесообразным расходованием средств.</w:t>
      </w:r>
    </w:p>
    <w:p w:rsidR="00790C33" w:rsidRPr="003D680F" w:rsidRDefault="00790C33" w:rsidP="00E20C3F">
      <w:pPr>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Также для менеджмента и собственников может представлять интерес экономическая добавленная стоимость</w:t>
      </w:r>
      <w:r w:rsidR="005404A4">
        <w:rPr>
          <w:rFonts w:ascii="Times New Roman" w:hAnsi="Times New Roman" w:cs="Times New Roman"/>
          <w:sz w:val="28"/>
          <w:szCs w:val="28"/>
        </w:rPr>
        <w:t xml:space="preserve">, </w:t>
      </w:r>
      <w:r>
        <w:rPr>
          <w:rFonts w:ascii="Times New Roman" w:hAnsi="Times New Roman" w:cs="Times New Roman"/>
          <w:sz w:val="28"/>
          <w:szCs w:val="28"/>
        </w:rPr>
        <w:t>рыночная добавленная стоимость</w:t>
      </w:r>
      <w:r w:rsidR="005404A4">
        <w:rPr>
          <w:rFonts w:ascii="Times New Roman" w:hAnsi="Times New Roman" w:cs="Times New Roman"/>
          <w:sz w:val="28"/>
          <w:szCs w:val="28"/>
        </w:rPr>
        <w:t xml:space="preserve"> и стоимость компании с учетом модифицированного инвестированного капитала и средневзвешенной стоимости модифицированного капитала.</w:t>
      </w:r>
    </w:p>
    <w:p w:rsidR="007B1285" w:rsidRPr="00051702" w:rsidRDefault="007B1285" w:rsidP="00E20C3F">
      <w:pPr>
        <w:pStyle w:val="a3"/>
        <w:numPr>
          <w:ilvl w:val="0"/>
          <w:numId w:val="14"/>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lang w:val="en-US"/>
        </w:rPr>
        <w:t>ROA</w:t>
      </w:r>
      <w:r w:rsidRPr="00DD11C8">
        <w:rPr>
          <w:rFonts w:ascii="Times New Roman" w:hAnsi="Times New Roman" w:cs="Times New Roman"/>
          <w:sz w:val="28"/>
          <w:szCs w:val="28"/>
        </w:rPr>
        <w:t xml:space="preserve"> </w:t>
      </w:r>
      <w:r w:rsidRPr="00051702">
        <w:rPr>
          <w:rFonts w:ascii="Times New Roman" w:hAnsi="Times New Roman" w:cs="Times New Roman"/>
          <w:sz w:val="28"/>
          <w:szCs w:val="28"/>
        </w:rPr>
        <w:t xml:space="preserve">и </w:t>
      </w:r>
      <w:r w:rsidRPr="00051702">
        <w:rPr>
          <w:rFonts w:ascii="Times New Roman" w:hAnsi="Times New Roman" w:cs="Times New Roman"/>
          <w:sz w:val="28"/>
          <w:szCs w:val="28"/>
          <w:lang w:val="en-US"/>
        </w:rPr>
        <w:t>ROE</w:t>
      </w:r>
    </w:p>
    <w:p w:rsidR="005404A4" w:rsidRDefault="005404A4" w:rsidP="00E20C3F">
      <w:pPr>
        <w:spacing w:line="360" w:lineRule="auto"/>
        <w:ind w:left="426" w:firstLine="708"/>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ROA</m:t>
            </m:r>
          </m:e>
          <m:sub>
            <m:r>
              <w:rPr>
                <w:rFonts w:ascii="Cambria Math" w:hAnsi="Cambria Math" w:cs="Times New Roman"/>
                <w:sz w:val="28"/>
                <w:szCs w:val="28"/>
                <w:lang w:val="en-US"/>
              </w:rPr>
              <m:t>m</m:t>
            </m:r>
          </m:sub>
        </m:sSub>
        <m:r>
          <w:rPr>
            <w:rFonts w:ascii="Cambria Math" w:hAnsi="Cambria Math" w:cs="Times New Roman"/>
            <w:sz w:val="28"/>
            <w:szCs w:val="28"/>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P</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m</m:t>
                </m:r>
              </m:sub>
            </m:sSub>
          </m:den>
        </m:f>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ROE</m:t>
            </m:r>
          </m:e>
          <m:sub>
            <m:r>
              <w:rPr>
                <w:rFonts w:ascii="Cambria Math" w:hAnsi="Cambria Math" w:cs="Times New Roman"/>
                <w:sz w:val="28"/>
                <w:szCs w:val="28"/>
                <w:lang w:val="en-US"/>
              </w:rPr>
              <m:t>m</m:t>
            </m:r>
          </m:sub>
        </m:sSub>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P</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m</m:t>
                </m:r>
              </m:sub>
            </m:sSub>
          </m:den>
        </m:f>
      </m:oMath>
      <w:r w:rsidR="00474D3B" w:rsidRPr="00051702">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(1)</w:t>
      </w:r>
    </w:p>
    <w:p w:rsidR="00474D3B" w:rsidRPr="00051702" w:rsidRDefault="005404A4" w:rsidP="00E20C3F">
      <w:pPr>
        <w:spacing w:line="360" w:lineRule="auto"/>
        <w:ind w:left="1134"/>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474D3B" w:rsidRPr="00051702">
        <w:rPr>
          <w:rFonts w:ascii="Times New Roman" w:eastAsiaTheme="minorEastAsia" w:hAnsi="Times New Roman" w:cs="Times New Roman"/>
          <w:sz w:val="28"/>
          <w:szCs w:val="28"/>
        </w:rPr>
        <w:t>де</w:t>
      </w:r>
      <w:r>
        <w:rPr>
          <w:rFonts w:ascii="Times New Roman" w:eastAsiaTheme="minorEastAsia" w:hAnsi="Times New Roman" w:cs="Times New Roman"/>
          <w:sz w:val="28"/>
          <w:szCs w:val="28"/>
        </w:rPr>
        <w:t xml:space="preserve">: </w:t>
      </w:r>
      <m:oMath>
        <m:r>
          <w:rPr>
            <w:rFonts w:ascii="Cambria Math" w:hAnsi="Cambria Math" w:cs="Times New Roman"/>
            <w:sz w:val="28"/>
            <w:szCs w:val="28"/>
            <w:lang w:val="en-US"/>
          </w:rPr>
          <m:t>P</m:t>
        </m:r>
      </m:oMath>
      <w:r w:rsidR="00D24EC5" w:rsidRPr="00051702">
        <w:rPr>
          <w:rFonts w:ascii="Times New Roman" w:eastAsiaTheme="minorEastAsia" w:hAnsi="Times New Roman" w:cs="Times New Roman"/>
          <w:sz w:val="28"/>
          <w:szCs w:val="28"/>
        </w:rPr>
        <w:t xml:space="preserve"> – </w:t>
      </w:r>
      <w:r w:rsidR="00474D3B" w:rsidRPr="00051702">
        <w:rPr>
          <w:rFonts w:ascii="Times New Roman" w:eastAsiaTheme="minorEastAsia" w:hAnsi="Times New Roman" w:cs="Times New Roman"/>
          <w:sz w:val="28"/>
          <w:szCs w:val="28"/>
        </w:rPr>
        <w:t>бухгалтерская прибыль</w:t>
      </w:r>
      <w:r w:rsidR="00AD721C" w:rsidRPr="00051702">
        <w:rPr>
          <w:rFonts w:ascii="Times New Roman" w:eastAsiaTheme="minorEastAsia" w:hAnsi="Times New Roman" w:cs="Times New Roman"/>
          <w:sz w:val="28"/>
          <w:szCs w:val="28"/>
        </w:rPr>
        <w:t>;</w:t>
      </w:r>
    </w:p>
    <w:p w:rsidR="00474D3B" w:rsidRPr="00051702" w:rsidRDefault="005404A4" w:rsidP="00E20C3F">
      <w:pPr>
        <w:spacing w:line="360" w:lineRule="auto"/>
        <w:ind w:left="1134"/>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m</m:t>
            </m:r>
          </m:sub>
        </m:sSub>
      </m:oMath>
      <w:r w:rsidR="00474D3B" w:rsidRPr="00051702">
        <w:rPr>
          <w:rFonts w:ascii="Times New Roman" w:eastAsiaTheme="minorEastAsia" w:hAnsi="Times New Roman" w:cs="Times New Roman"/>
          <w:sz w:val="28"/>
          <w:szCs w:val="28"/>
        </w:rPr>
        <w:t xml:space="preserve"> – </w:t>
      </w:r>
      <w:r w:rsidR="00490DBE">
        <w:rPr>
          <w:rFonts w:ascii="Times New Roman" w:eastAsiaTheme="minorEastAsia" w:hAnsi="Times New Roman" w:cs="Times New Roman"/>
          <w:sz w:val="28"/>
          <w:szCs w:val="28"/>
        </w:rPr>
        <w:t>суммарные</w:t>
      </w:r>
      <w:r w:rsidR="00474D3B" w:rsidRPr="00051702">
        <w:rPr>
          <w:rFonts w:ascii="Times New Roman" w:eastAsiaTheme="minorEastAsia" w:hAnsi="Times New Roman" w:cs="Times New Roman"/>
          <w:sz w:val="28"/>
          <w:szCs w:val="28"/>
        </w:rPr>
        <w:t xml:space="preserve"> активы</w:t>
      </w:r>
      <w:r w:rsidR="00490DBE">
        <w:rPr>
          <w:rFonts w:ascii="Times New Roman" w:eastAsiaTheme="minorEastAsia" w:hAnsi="Times New Roman" w:cs="Times New Roman"/>
          <w:sz w:val="28"/>
          <w:szCs w:val="28"/>
        </w:rPr>
        <w:t xml:space="preserve"> (с учетом интеллектуальных)</w:t>
      </w:r>
      <w:r w:rsidR="00AD721C" w:rsidRPr="00051702">
        <w:rPr>
          <w:rFonts w:ascii="Times New Roman" w:eastAsiaTheme="minorEastAsia" w:hAnsi="Times New Roman" w:cs="Times New Roman"/>
          <w:sz w:val="28"/>
          <w:szCs w:val="28"/>
        </w:rPr>
        <w:t>;</w:t>
      </w:r>
    </w:p>
    <w:p w:rsidR="00474D3B" w:rsidRPr="00051702" w:rsidRDefault="005404A4" w:rsidP="00E20C3F">
      <w:pPr>
        <w:spacing w:line="360" w:lineRule="auto"/>
        <w:ind w:left="1134"/>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m</m:t>
            </m:r>
          </m:sub>
        </m:sSub>
      </m:oMath>
      <w:r w:rsidR="00474D3B" w:rsidRPr="00051702">
        <w:rPr>
          <w:rFonts w:ascii="Times New Roman" w:eastAsiaTheme="minorEastAsia" w:hAnsi="Times New Roman" w:cs="Times New Roman"/>
          <w:sz w:val="28"/>
          <w:szCs w:val="28"/>
        </w:rPr>
        <w:t xml:space="preserve"> – </w:t>
      </w:r>
      <w:r w:rsidR="00490DBE">
        <w:rPr>
          <w:rFonts w:ascii="Times New Roman" w:eastAsiaTheme="minorEastAsia" w:hAnsi="Times New Roman" w:cs="Times New Roman"/>
          <w:sz w:val="28"/>
          <w:szCs w:val="28"/>
        </w:rPr>
        <w:t>суммарный капитал (с учетом интеллектуального)</w:t>
      </w:r>
      <w:r w:rsidR="00AD721C" w:rsidRPr="00051702">
        <w:rPr>
          <w:rFonts w:ascii="Times New Roman" w:eastAsiaTheme="minorEastAsia" w:hAnsi="Times New Roman" w:cs="Times New Roman"/>
          <w:sz w:val="28"/>
          <w:szCs w:val="28"/>
        </w:rPr>
        <w:t>;</w:t>
      </w:r>
      <w:r w:rsidR="00474D3B" w:rsidRPr="00051702">
        <w:rPr>
          <w:rFonts w:ascii="Times New Roman" w:eastAsiaTheme="minorEastAsia" w:hAnsi="Times New Roman" w:cs="Times New Roman"/>
          <w:i/>
          <w:sz w:val="28"/>
          <w:szCs w:val="28"/>
        </w:rPr>
        <w:t xml:space="preserve"> </w:t>
      </w:r>
    </w:p>
    <w:p w:rsidR="007B1285" w:rsidRPr="00051702" w:rsidRDefault="00343AA7" w:rsidP="00E20C3F">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Итак, для расчет</w:t>
      </w:r>
      <w:r w:rsidR="00FD617B" w:rsidRPr="00051702">
        <w:rPr>
          <w:rFonts w:ascii="Times New Roman" w:hAnsi="Times New Roman" w:cs="Times New Roman"/>
          <w:sz w:val="28"/>
          <w:szCs w:val="28"/>
        </w:rPr>
        <w:t>а</w:t>
      </w:r>
      <w:r w:rsidRPr="00051702">
        <w:rPr>
          <w:rFonts w:ascii="Times New Roman" w:hAnsi="Times New Roman" w:cs="Times New Roman"/>
          <w:sz w:val="28"/>
          <w:szCs w:val="28"/>
        </w:rPr>
        <w:t xml:space="preserve"> рентабельности потребуется идентификация и оценка в денежном выражении интеллектуальных активов и капитала.</w:t>
      </w:r>
    </w:p>
    <w:p w:rsidR="007B1285" w:rsidRPr="00051702" w:rsidRDefault="00F044CF" w:rsidP="00E20C3F">
      <w:pPr>
        <w:pStyle w:val="a3"/>
        <w:numPr>
          <w:ilvl w:val="0"/>
          <w:numId w:val="14"/>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lang w:val="en-US"/>
        </w:rPr>
        <w:t>EVA</w:t>
      </w:r>
    </w:p>
    <w:p w:rsidR="00F044CF" w:rsidRPr="00051702" w:rsidRDefault="00F044CF" w:rsidP="00E20C3F">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lastRenderedPageBreak/>
        <w:t>Экономическая добавленная стоимость показывает чистую операционную прибыль после уплаты налогов за вычетом затрат на инвестированный капитал. В нашем случае модификации подлежит как инвестированный капитал, так и его средневзвешенная стоимость:</w:t>
      </w:r>
    </w:p>
    <w:p w:rsidR="001D39A5" w:rsidRDefault="001D39A5" w:rsidP="00E20C3F">
      <w:pPr>
        <w:spacing w:line="360" w:lineRule="auto"/>
        <w:ind w:left="426" w:firstLine="708"/>
        <w:jc w:val="center"/>
        <w:rPr>
          <w:rFonts w:ascii="Times New Roman" w:eastAsiaTheme="minorEastAsia" w:hAnsi="Times New Roman" w:cs="Times New Roman"/>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EVA</m:t>
            </m:r>
          </m:e>
          <m:sub>
            <m:r>
              <w:rPr>
                <w:rFonts w:ascii="Cambria Math" w:hAnsi="Cambria Math" w:cs="Times New Roman"/>
                <w:sz w:val="28"/>
                <w:szCs w:val="28"/>
                <w:lang w:val="en-US"/>
              </w:rPr>
              <m:t>m</m:t>
            </m:r>
          </m:sub>
        </m:sSub>
        <m:r>
          <w:rPr>
            <w:rFonts w:ascii="Cambria Math" w:hAnsi="Cambria Math" w:cs="Times New Roman"/>
            <w:sz w:val="28"/>
            <w:szCs w:val="28"/>
          </w:rPr>
          <m:t>=</m:t>
        </m:r>
        <m:r>
          <w:rPr>
            <w:rFonts w:ascii="Cambria Math" w:hAnsi="Cambria Math" w:cs="Times New Roman"/>
            <w:sz w:val="28"/>
            <w:szCs w:val="28"/>
            <w:lang w:val="en-US"/>
          </w:rPr>
          <m:t>NOPAT </m:t>
        </m:r>
        <m:r>
          <w:rPr>
            <w:rFonts w:ascii="Cambria Math" w:hAnsi="Cambria Math" w:cs="Times New Roman"/>
            <w:sz w:val="28"/>
            <w:szCs w:val="28"/>
          </w:rPr>
          <m:t>-</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lang w:val="en-US"/>
              </w:rPr>
              <m:t>m</m:t>
            </m:r>
          </m:sub>
        </m:sSub>
        <m:r>
          <w:rPr>
            <w:rFonts w:ascii="Cambria Math" w:hAnsi="Cambria Math" w:cs="Times New Roman"/>
            <w:sz w:val="28"/>
            <w:szCs w:val="28"/>
          </w:rPr>
          <m:t>*</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wacc</m:t>
            </m:r>
          </m:e>
          <m:sub>
            <m:r>
              <w:rPr>
                <w:rFonts w:ascii="Cambria Math" w:hAnsi="Cambria Math" w:cs="Times New Roman"/>
                <w:sz w:val="28"/>
                <w:szCs w:val="28"/>
                <w:lang w:val="en-US"/>
              </w:rPr>
              <m:t>m</m:t>
            </m:r>
          </m:sub>
        </m:sSub>
      </m:oMath>
      <w:r w:rsidR="00F044CF" w:rsidRPr="0005170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(2)</w:t>
      </w:r>
    </w:p>
    <w:p w:rsidR="007B1285" w:rsidRPr="00051702" w:rsidRDefault="001D39A5" w:rsidP="00E20C3F">
      <w:pPr>
        <w:spacing w:line="360" w:lineRule="auto"/>
        <w:ind w:left="426" w:firstLine="708"/>
        <w:rPr>
          <w:rFonts w:ascii="Times New Roman" w:hAnsi="Times New Roman" w:cs="Times New Roman"/>
          <w:sz w:val="28"/>
          <w:szCs w:val="28"/>
        </w:rPr>
      </w:pPr>
      <w:r>
        <w:rPr>
          <w:rFonts w:ascii="Times New Roman" w:eastAsiaTheme="minorEastAsia" w:hAnsi="Times New Roman" w:cs="Times New Roman"/>
          <w:sz w:val="28"/>
          <w:szCs w:val="28"/>
        </w:rPr>
        <w:t>г</w:t>
      </w:r>
      <w:r w:rsidR="00F044CF" w:rsidRPr="00051702">
        <w:rPr>
          <w:rFonts w:ascii="Times New Roman" w:eastAsiaTheme="minorEastAsia" w:hAnsi="Times New Roman" w:cs="Times New Roman"/>
          <w:sz w:val="28"/>
          <w:szCs w:val="28"/>
        </w:rPr>
        <w:t>де</w:t>
      </w:r>
      <w:r>
        <w:rPr>
          <w:rFonts w:ascii="Times New Roman" w:eastAsiaTheme="minorEastAsia" w:hAnsi="Times New Roman" w:cs="Times New Roman"/>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E</m:t>
            </m:r>
            <m:r>
              <w:rPr>
                <w:rFonts w:ascii="Cambria Math" w:hAnsi="Cambria Math" w:cs="Times New Roman"/>
                <w:sz w:val="28"/>
                <w:szCs w:val="28"/>
                <w:lang w:val="en-US"/>
              </w:rPr>
              <m:t>VA</m:t>
            </m:r>
          </m:e>
          <m:sub>
            <m:r>
              <w:rPr>
                <w:rFonts w:ascii="Cambria Math" w:hAnsi="Cambria Math" w:cs="Times New Roman"/>
                <w:sz w:val="28"/>
                <w:szCs w:val="28"/>
                <w:lang w:val="en-US"/>
              </w:rPr>
              <m:t>m</m:t>
            </m:r>
          </m:sub>
        </m:sSub>
      </m:oMath>
      <w:r w:rsidR="00C14F9F" w:rsidRPr="00051702">
        <w:rPr>
          <w:rFonts w:ascii="Times New Roman" w:eastAsiaTheme="minorEastAsia" w:hAnsi="Times New Roman" w:cs="Times New Roman"/>
          <w:iCs/>
          <w:sz w:val="28"/>
          <w:szCs w:val="28"/>
        </w:rPr>
        <w:t xml:space="preserve"> </w:t>
      </w:r>
      <w:r w:rsidR="00AD721C" w:rsidRPr="00051702">
        <w:rPr>
          <w:rFonts w:ascii="Times New Roman" w:eastAsiaTheme="minorEastAsia" w:hAnsi="Times New Roman" w:cs="Times New Roman"/>
          <w:sz w:val="28"/>
          <w:szCs w:val="28"/>
        </w:rPr>
        <w:t>–</w:t>
      </w:r>
      <w:r w:rsidR="00AD721C" w:rsidRPr="00051702">
        <w:rPr>
          <w:rFonts w:ascii="Times New Roman" w:hAnsi="Times New Roman" w:cs="Times New Roman"/>
          <w:sz w:val="28"/>
          <w:szCs w:val="28"/>
        </w:rPr>
        <w:t xml:space="preserve"> модифицированная экономическая добавленная стоимость;</w:t>
      </w:r>
    </w:p>
    <w:p w:rsidR="00AD721C" w:rsidRPr="00051702" w:rsidRDefault="00856A18" w:rsidP="00E20C3F">
      <w:pPr>
        <w:spacing w:line="360" w:lineRule="auto"/>
        <w:ind w:left="1134"/>
        <w:rPr>
          <w:rFonts w:ascii="Times New Roman" w:eastAsiaTheme="minorEastAsia" w:hAnsi="Times New Roman" w:cs="Times New Roman"/>
          <w:iCs/>
          <w:sz w:val="28"/>
          <w:szCs w:val="28"/>
        </w:rPr>
      </w:pP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lang w:val="en-US"/>
              </w:rPr>
              <m:t>m</m:t>
            </m:r>
          </m:sub>
        </m:sSub>
      </m:oMath>
      <w:r w:rsidR="00AD721C" w:rsidRPr="00051702">
        <w:rPr>
          <w:rFonts w:ascii="Times New Roman" w:eastAsiaTheme="minorEastAsia" w:hAnsi="Times New Roman" w:cs="Times New Roman"/>
          <w:iCs/>
          <w:sz w:val="28"/>
          <w:szCs w:val="28"/>
        </w:rPr>
        <w:t xml:space="preserve"> – инвестированный капитал с учетом интеллектуального капитала;</w:t>
      </w:r>
    </w:p>
    <w:p w:rsidR="00AD721C" w:rsidRPr="00051702" w:rsidRDefault="00856A18" w:rsidP="00E20C3F">
      <w:pPr>
        <w:spacing w:line="360" w:lineRule="auto"/>
        <w:ind w:left="1134"/>
        <w:rPr>
          <w:rFonts w:ascii="Times New Roman" w:hAnsi="Times New Roman" w:cs="Times New Roman"/>
          <w:sz w:val="28"/>
          <w:szCs w:val="28"/>
        </w:rPr>
      </w:pP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wacc</m:t>
            </m:r>
          </m:e>
          <m:sub>
            <m:r>
              <w:rPr>
                <w:rFonts w:ascii="Cambria Math" w:hAnsi="Cambria Math" w:cs="Times New Roman"/>
                <w:sz w:val="28"/>
                <w:szCs w:val="28"/>
                <w:lang w:val="en-US"/>
              </w:rPr>
              <m:t>m</m:t>
            </m:r>
          </m:sub>
        </m:sSub>
      </m:oMath>
      <w:r w:rsidR="00C14F9F" w:rsidRPr="00051702">
        <w:rPr>
          <w:rFonts w:ascii="Times New Roman" w:eastAsiaTheme="minorEastAsia" w:hAnsi="Times New Roman" w:cs="Times New Roman"/>
          <w:iCs/>
          <w:sz w:val="28"/>
          <w:szCs w:val="28"/>
        </w:rPr>
        <w:t>–</w:t>
      </w:r>
      <w:r w:rsidR="00AD721C" w:rsidRPr="00051702">
        <w:rPr>
          <w:rFonts w:ascii="Times New Roman" w:eastAsiaTheme="minorEastAsia" w:hAnsi="Times New Roman" w:cs="Times New Roman"/>
          <w:iCs/>
          <w:sz w:val="28"/>
          <w:szCs w:val="28"/>
        </w:rPr>
        <w:t xml:space="preserve"> средневзвешенная стоимость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lang w:val="en-US"/>
              </w:rPr>
              <m:t>m</m:t>
            </m:r>
          </m:sub>
        </m:sSub>
      </m:oMath>
      <w:r w:rsidR="00325748" w:rsidRPr="00051702">
        <w:rPr>
          <w:rFonts w:ascii="Times New Roman" w:eastAsiaTheme="minorEastAsia" w:hAnsi="Times New Roman" w:cs="Times New Roman"/>
          <w:iCs/>
          <w:sz w:val="28"/>
          <w:szCs w:val="28"/>
        </w:rPr>
        <w:t>.</w:t>
      </w:r>
    </w:p>
    <w:p w:rsidR="00AD721C" w:rsidRPr="00051702" w:rsidRDefault="00E73A41" w:rsidP="00E20C3F">
      <w:pPr>
        <w:spacing w:line="360" w:lineRule="auto"/>
        <w:ind w:left="425" w:firstLine="709"/>
        <w:jc w:val="both"/>
        <w:rPr>
          <w:rFonts w:ascii="Times New Roman" w:hAnsi="Times New Roman" w:cs="Times New Roman"/>
          <w:sz w:val="28"/>
          <w:szCs w:val="28"/>
        </w:rPr>
      </w:pPr>
      <w:r w:rsidRPr="00051702">
        <w:rPr>
          <w:rFonts w:ascii="Times New Roman" w:hAnsi="Times New Roman" w:cs="Times New Roman"/>
          <w:sz w:val="28"/>
          <w:szCs w:val="28"/>
        </w:rPr>
        <w:t>В данном случае потребуется идентификация и оценка суммарного инвестированного капитала (бухгалтерского + интеллектуального) и его средневзвешенной стоимости.</w:t>
      </w:r>
    </w:p>
    <w:p w:rsidR="007B1285" w:rsidRPr="00051702" w:rsidRDefault="009A416B" w:rsidP="00E20C3F">
      <w:pPr>
        <w:pStyle w:val="a3"/>
        <w:numPr>
          <w:ilvl w:val="0"/>
          <w:numId w:val="14"/>
        </w:numPr>
        <w:spacing w:line="360" w:lineRule="auto"/>
        <w:ind w:left="1134" w:hanging="425"/>
        <w:jc w:val="both"/>
        <w:rPr>
          <w:rFonts w:ascii="Times New Roman" w:hAnsi="Times New Roman" w:cs="Times New Roman"/>
          <w:sz w:val="28"/>
          <w:szCs w:val="28"/>
          <w:lang w:val="en-US"/>
        </w:rPr>
      </w:pPr>
      <w:r w:rsidRPr="00051702">
        <w:rPr>
          <w:rFonts w:ascii="Times New Roman" w:hAnsi="Times New Roman" w:cs="Times New Roman"/>
          <w:sz w:val="28"/>
          <w:szCs w:val="28"/>
          <w:lang w:val="en-US"/>
        </w:rPr>
        <w:t>MVA</w:t>
      </w:r>
    </w:p>
    <w:p w:rsidR="001D39A5" w:rsidRPr="00051702" w:rsidRDefault="009A416B" w:rsidP="00E20C3F">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Рыночн</w:t>
      </w:r>
      <w:r w:rsidR="00101727" w:rsidRPr="00051702">
        <w:rPr>
          <w:rFonts w:ascii="Times New Roman" w:hAnsi="Times New Roman" w:cs="Times New Roman"/>
          <w:sz w:val="28"/>
          <w:szCs w:val="28"/>
        </w:rPr>
        <w:t>ую добавленную</w:t>
      </w:r>
      <w:r w:rsidRPr="00051702">
        <w:rPr>
          <w:rFonts w:ascii="Times New Roman" w:hAnsi="Times New Roman" w:cs="Times New Roman"/>
          <w:sz w:val="28"/>
          <w:szCs w:val="28"/>
        </w:rPr>
        <w:t xml:space="preserve"> стоимость </w:t>
      </w:r>
      <w:r w:rsidR="00101727" w:rsidRPr="00051702">
        <w:rPr>
          <w:rFonts w:ascii="Times New Roman" w:hAnsi="Times New Roman" w:cs="Times New Roman"/>
          <w:sz w:val="28"/>
          <w:szCs w:val="28"/>
        </w:rPr>
        <w:t xml:space="preserve">можно представить как текущую стоимость будущих потоков </w:t>
      </w:r>
      <w:r w:rsidR="00101727" w:rsidRPr="00051702">
        <w:rPr>
          <w:rFonts w:ascii="Times New Roman" w:hAnsi="Times New Roman" w:cs="Times New Roman"/>
          <w:sz w:val="28"/>
          <w:szCs w:val="28"/>
          <w:lang w:val="en-US"/>
        </w:rPr>
        <w:t>EVA</w:t>
      </w:r>
      <w:r w:rsidR="00101727" w:rsidRPr="00051702">
        <w:rPr>
          <w:rFonts w:ascii="Times New Roman" w:hAnsi="Times New Roman" w:cs="Times New Roman"/>
          <w:sz w:val="28"/>
          <w:szCs w:val="28"/>
        </w:rPr>
        <w:t>:</w:t>
      </w:r>
    </w:p>
    <w:p w:rsidR="00101727" w:rsidRPr="001D39A5" w:rsidRDefault="001D39A5" w:rsidP="00E20C3F">
      <w:pPr>
        <w:spacing w:line="360" w:lineRule="auto"/>
        <w:ind w:left="426" w:firstLine="708"/>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MVA</m:t>
            </m:r>
          </m:e>
          <m:sub>
            <m:r>
              <w:rPr>
                <w:rFonts w:ascii="Cambria Math" w:hAnsi="Cambria Math" w:cs="Times New Roman"/>
                <w:sz w:val="28"/>
                <w:szCs w:val="28"/>
                <w:lang w:val="en-US"/>
              </w:rPr>
              <m:t>m</m:t>
            </m:r>
          </m:sub>
        </m:sSub>
        <m:r>
          <w:rPr>
            <w:rFonts w:ascii="Cambria Math" w:hAnsi="Cambria Math" w:cs="Times New Roman"/>
            <w:sz w:val="28"/>
            <w:szCs w:val="28"/>
          </w:rPr>
          <m:t>=</m:t>
        </m:r>
        <m:r>
          <w:rPr>
            <w:rFonts w:ascii="Cambria Math" w:hAnsi="Cambria Math" w:cs="Times New Roman"/>
            <w:sz w:val="28"/>
            <w:szCs w:val="28"/>
            <w:lang w:val="en-US"/>
          </w:rPr>
          <m:t> </m:t>
        </m:r>
        <m:nary>
          <m:naryPr>
            <m:chr m:val="∑"/>
            <m:ctrlPr>
              <w:rPr>
                <w:rFonts w:ascii="Cambria Math" w:hAnsi="Cambria Math" w:cs="Times New Roman"/>
                <w:i/>
                <w:iCs/>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f>
              <m:fPr>
                <m:ctrlPr>
                  <w:rPr>
                    <w:rFonts w:ascii="Cambria Math" w:hAnsi="Cambria Math" w:cs="Times New Roman"/>
                    <w:i/>
                    <w:iCs/>
                    <w:sz w:val="28"/>
                    <w:szCs w:val="28"/>
                    <w:lang w:val="en-US"/>
                  </w:rPr>
                </m:ctrlPr>
              </m:fPr>
              <m:num>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EVA</m:t>
                    </m:r>
                  </m:e>
                  <m:sub>
                    <m:r>
                      <w:rPr>
                        <w:rFonts w:ascii="Cambria Math" w:hAnsi="Cambria Math" w:cs="Times New Roman"/>
                        <w:sz w:val="28"/>
                        <w:szCs w:val="28"/>
                        <w:lang w:val="en-US"/>
                      </w:rPr>
                      <m:t>mi</m:t>
                    </m:r>
                  </m:sub>
                </m:sSub>
              </m:num>
              <m:den>
                <m:sSup>
                  <m:sSupPr>
                    <m:ctrlPr>
                      <w:rPr>
                        <w:rFonts w:ascii="Cambria Math" w:hAnsi="Cambria Math" w:cs="Times New Roman"/>
                        <w:i/>
                        <w:iCs/>
                        <w:sz w:val="28"/>
                        <w:szCs w:val="28"/>
                        <w:lang w:val="en-US"/>
                      </w:rPr>
                    </m:ctrlPr>
                  </m:sSupPr>
                  <m:e>
                    <m:r>
                      <w:rPr>
                        <w:rFonts w:ascii="Cambria Math" w:hAnsi="Cambria Math" w:cs="Times New Roman"/>
                        <w:sz w:val="28"/>
                        <w:szCs w:val="28"/>
                      </w:rPr>
                      <m:t>(1+</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wacc</m:t>
                        </m:r>
                      </m:e>
                      <m:sub>
                        <m:r>
                          <w:rPr>
                            <w:rFonts w:ascii="Cambria Math" w:hAnsi="Cambria Math" w:cs="Times New Roman"/>
                            <w:sz w:val="28"/>
                            <w:szCs w:val="28"/>
                            <w:lang w:val="en-US"/>
                          </w:rPr>
                          <m:t>m</m:t>
                        </m:r>
                      </m:sub>
                    </m:sSub>
                    <m:r>
                      <w:rPr>
                        <w:rFonts w:ascii="Cambria Math" w:hAnsi="Cambria Math" w:cs="Times New Roman"/>
                        <w:sz w:val="28"/>
                        <w:szCs w:val="28"/>
                      </w:rPr>
                      <m:t>)</m:t>
                    </m:r>
                  </m:e>
                  <m:sup>
                    <m:r>
                      <w:rPr>
                        <w:rFonts w:ascii="Cambria Math" w:hAnsi="Cambria Math" w:cs="Times New Roman"/>
                        <w:sz w:val="28"/>
                        <w:szCs w:val="28"/>
                        <w:lang w:val="en-US"/>
                      </w:rPr>
                      <m:t>i</m:t>
                    </m:r>
                  </m:sup>
                </m:sSup>
              </m:den>
            </m:f>
          </m:e>
        </m:nary>
      </m:oMath>
      <w:r>
        <w:rPr>
          <w:rFonts w:ascii="Times New Roman" w:eastAsiaTheme="minorEastAsia" w:hAnsi="Times New Roman" w:cs="Times New Roman"/>
          <w:iCs/>
          <w:sz w:val="28"/>
          <w:szCs w:val="28"/>
        </w:rPr>
        <w:t xml:space="preserve">                                         </w:t>
      </w:r>
      <w:r>
        <w:rPr>
          <w:rFonts w:ascii="Times New Roman" w:eastAsiaTheme="minorEastAsia" w:hAnsi="Times New Roman" w:cs="Times New Roman"/>
          <w:sz w:val="28"/>
          <w:szCs w:val="28"/>
        </w:rPr>
        <w:t>(3)</w:t>
      </w:r>
    </w:p>
    <w:p w:rsidR="00101727" w:rsidRPr="00051702" w:rsidRDefault="00782140" w:rsidP="00E20C3F">
      <w:pPr>
        <w:pStyle w:val="a3"/>
        <w:numPr>
          <w:ilvl w:val="0"/>
          <w:numId w:val="14"/>
        </w:numPr>
        <w:spacing w:line="360" w:lineRule="auto"/>
        <w:ind w:left="1134" w:hanging="425"/>
        <w:jc w:val="both"/>
        <w:rPr>
          <w:rFonts w:ascii="Times New Roman" w:hAnsi="Times New Roman" w:cs="Times New Roman"/>
          <w:sz w:val="28"/>
          <w:szCs w:val="28"/>
        </w:rPr>
      </w:pPr>
      <w:r w:rsidRPr="00051702">
        <w:rPr>
          <w:rFonts w:ascii="Times New Roman" w:hAnsi="Times New Roman" w:cs="Times New Roman"/>
          <w:sz w:val="28"/>
          <w:szCs w:val="28"/>
          <w:lang w:val="en-US"/>
        </w:rPr>
        <w:t>NPV</w:t>
      </w:r>
    </w:p>
    <w:p w:rsidR="00782140" w:rsidRPr="00051702" w:rsidRDefault="00782140" w:rsidP="00E20C3F">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Имея средневзвешенную стоимость суммарного капитала и будущие денежные потоки фирмы, можно определить стоимость компании с учетом ИК:</w:t>
      </w:r>
    </w:p>
    <w:p w:rsidR="00782140" w:rsidRPr="001D39A5" w:rsidRDefault="001D39A5" w:rsidP="00E20C3F">
      <w:pPr>
        <w:spacing w:line="360" w:lineRule="auto"/>
        <w:ind w:left="426" w:firstLine="708"/>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NPV</m:t>
            </m:r>
          </m:e>
          <m:sub>
            <m:r>
              <w:rPr>
                <w:rFonts w:ascii="Cambria Math" w:hAnsi="Cambria Math" w:cs="Times New Roman"/>
                <w:sz w:val="28"/>
                <w:szCs w:val="28"/>
                <w:lang w:val="en-US"/>
              </w:rPr>
              <m:t>m</m:t>
            </m:r>
          </m:sub>
        </m:sSub>
        <m:r>
          <w:rPr>
            <w:rFonts w:ascii="Cambria Math" w:hAnsi="Cambria Math" w:cs="Times New Roman"/>
            <w:sz w:val="28"/>
            <w:szCs w:val="28"/>
          </w:rPr>
          <m:t>=</m:t>
        </m:r>
        <m:r>
          <w:rPr>
            <w:rFonts w:ascii="Cambria Math" w:hAnsi="Cambria Math" w:cs="Times New Roman"/>
            <w:sz w:val="28"/>
            <w:szCs w:val="28"/>
            <w:lang w:val="en-US"/>
          </w:rPr>
          <m:t> </m:t>
        </m:r>
        <m:nary>
          <m:naryPr>
            <m:chr m:val="∑"/>
            <m:ctrlPr>
              <w:rPr>
                <w:rFonts w:ascii="Cambria Math" w:hAnsi="Cambria Math" w:cs="Times New Roman"/>
                <w:i/>
                <w:iCs/>
                <w:sz w:val="28"/>
                <w:szCs w:val="28"/>
                <w:lang w:val="en-US"/>
              </w:rPr>
            </m:ctrlPr>
          </m:naryPr>
          <m:sub>
            <m:r>
              <w:rPr>
                <w:rFonts w:ascii="Cambria Math" w:hAnsi="Cambria Math" w:cs="Times New Roman"/>
                <w:sz w:val="28"/>
                <w:szCs w:val="28"/>
                <w:lang w:val="en-US"/>
              </w:rPr>
              <m:t>t</m:t>
            </m:r>
            <m:r>
              <w:rPr>
                <w:rFonts w:ascii="Cambria Math" w:hAnsi="Cambria Math" w:cs="Times New Roman"/>
                <w:sz w:val="28"/>
                <w:szCs w:val="28"/>
              </w:rPr>
              <m:t>=0</m:t>
            </m:r>
          </m:sub>
          <m:sup>
            <m:r>
              <w:rPr>
                <w:rFonts w:ascii="Cambria Math" w:hAnsi="Cambria Math" w:cs="Times New Roman"/>
                <w:sz w:val="28"/>
                <w:szCs w:val="28"/>
                <w:lang w:val="en-US"/>
              </w:rPr>
              <m:t>n</m:t>
            </m:r>
          </m:sup>
          <m:e>
            <m:f>
              <m:fPr>
                <m:ctrlPr>
                  <w:rPr>
                    <w:rFonts w:ascii="Cambria Math" w:hAnsi="Cambria Math" w:cs="Times New Roman"/>
                    <w:i/>
                    <w:iCs/>
                    <w:sz w:val="28"/>
                    <w:szCs w:val="28"/>
                    <w:lang w:val="en-US"/>
                  </w:rPr>
                </m:ctrlPr>
              </m:fPr>
              <m:num>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CF</m:t>
                    </m:r>
                  </m:e>
                  <m:sub>
                    <m:r>
                      <w:rPr>
                        <w:rFonts w:ascii="Cambria Math" w:hAnsi="Cambria Math" w:cs="Times New Roman"/>
                        <w:sz w:val="28"/>
                        <w:szCs w:val="28"/>
                        <w:lang w:val="en-US"/>
                      </w:rPr>
                      <m:t>t</m:t>
                    </m:r>
                  </m:sub>
                </m:sSub>
              </m:num>
              <m:den>
                <m:sSup>
                  <m:sSupPr>
                    <m:ctrlPr>
                      <w:rPr>
                        <w:rFonts w:ascii="Cambria Math" w:hAnsi="Cambria Math" w:cs="Times New Roman"/>
                        <w:i/>
                        <w:iCs/>
                        <w:sz w:val="28"/>
                        <w:szCs w:val="28"/>
                        <w:lang w:val="en-US"/>
                      </w:rPr>
                    </m:ctrlPr>
                  </m:sSupPr>
                  <m:e>
                    <m:r>
                      <w:rPr>
                        <w:rFonts w:ascii="Cambria Math" w:hAnsi="Cambria Math" w:cs="Times New Roman"/>
                        <w:sz w:val="28"/>
                        <w:szCs w:val="28"/>
                      </w:rPr>
                      <m:t>(1+</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wacc</m:t>
                        </m:r>
                      </m:e>
                      <m:sub>
                        <m:r>
                          <w:rPr>
                            <w:rFonts w:ascii="Cambria Math" w:hAnsi="Cambria Math" w:cs="Times New Roman"/>
                            <w:sz w:val="28"/>
                            <w:szCs w:val="28"/>
                            <w:lang w:val="en-US"/>
                          </w:rPr>
                          <m:t>m</m:t>
                        </m:r>
                      </m:sub>
                    </m:sSub>
                    <m:r>
                      <w:rPr>
                        <w:rFonts w:ascii="Cambria Math" w:hAnsi="Cambria Math" w:cs="Times New Roman"/>
                        <w:sz w:val="28"/>
                        <w:szCs w:val="28"/>
                      </w:rPr>
                      <m:t>)</m:t>
                    </m:r>
                  </m:e>
                  <m:sup>
                    <m:r>
                      <w:rPr>
                        <w:rFonts w:ascii="Cambria Math" w:hAnsi="Cambria Math" w:cs="Times New Roman"/>
                        <w:sz w:val="28"/>
                        <w:szCs w:val="28"/>
                        <w:lang w:val="en-US"/>
                      </w:rPr>
                      <m:t>t</m:t>
                    </m:r>
                  </m:sup>
                </m:sSup>
              </m:den>
            </m:f>
          </m:e>
        </m:nary>
      </m:oMath>
      <w:r>
        <w:rPr>
          <w:rFonts w:ascii="Times New Roman" w:eastAsiaTheme="minorEastAsia" w:hAnsi="Times New Roman" w:cs="Times New Roman"/>
          <w:iCs/>
          <w:sz w:val="28"/>
          <w:szCs w:val="28"/>
        </w:rPr>
        <w:t xml:space="preserve">                                       </w:t>
      </w:r>
      <w:r>
        <w:rPr>
          <w:rFonts w:ascii="Times New Roman" w:eastAsiaTheme="minorEastAsia" w:hAnsi="Times New Roman" w:cs="Times New Roman"/>
          <w:sz w:val="28"/>
          <w:szCs w:val="28"/>
        </w:rPr>
        <w:t>(4)</w:t>
      </w:r>
    </w:p>
    <w:p w:rsidR="00267CFE" w:rsidRDefault="00782140" w:rsidP="00E20C3F">
      <w:pPr>
        <w:spacing w:line="360" w:lineRule="auto"/>
        <w:ind w:left="426" w:firstLine="708"/>
        <w:jc w:val="both"/>
        <w:rPr>
          <w:rFonts w:ascii="Times New Roman" w:hAnsi="Times New Roman" w:cs="Times New Roman"/>
          <w:sz w:val="28"/>
          <w:szCs w:val="28"/>
        </w:rPr>
      </w:pPr>
      <w:r w:rsidRPr="00051702">
        <w:rPr>
          <w:rFonts w:ascii="Times New Roman" w:hAnsi="Times New Roman" w:cs="Times New Roman"/>
          <w:sz w:val="28"/>
          <w:szCs w:val="28"/>
        </w:rPr>
        <w:t>В итоге, с помощью вышеописанных показателей пред</w:t>
      </w:r>
      <w:r w:rsidR="00325748" w:rsidRPr="00051702">
        <w:rPr>
          <w:rFonts w:ascii="Times New Roman" w:hAnsi="Times New Roman" w:cs="Times New Roman"/>
          <w:sz w:val="28"/>
          <w:szCs w:val="28"/>
        </w:rPr>
        <w:t>о</w:t>
      </w:r>
      <w:r w:rsidRPr="00051702">
        <w:rPr>
          <w:rFonts w:ascii="Times New Roman" w:hAnsi="Times New Roman" w:cs="Times New Roman"/>
          <w:sz w:val="28"/>
          <w:szCs w:val="28"/>
        </w:rPr>
        <w:t xml:space="preserve">ставляется возможность измерить влияние интеллектуальных активов и </w:t>
      </w:r>
      <w:r w:rsidRPr="00051702">
        <w:rPr>
          <w:rFonts w:ascii="Times New Roman" w:hAnsi="Times New Roman" w:cs="Times New Roman"/>
          <w:sz w:val="28"/>
          <w:szCs w:val="28"/>
        </w:rPr>
        <w:lastRenderedPageBreak/>
        <w:t>интеллектуального капитала на финансовые показатели компании. Оценивая динамику изменений данных показателей, компания может повысить эффективность управления интеллектуальными активами</w:t>
      </w:r>
      <w:r w:rsidR="000822C7" w:rsidRPr="00051702">
        <w:rPr>
          <w:rFonts w:ascii="Times New Roman" w:hAnsi="Times New Roman" w:cs="Times New Roman"/>
          <w:sz w:val="28"/>
          <w:szCs w:val="28"/>
        </w:rPr>
        <w:t xml:space="preserve"> и капиталом</w:t>
      </w:r>
      <w:r w:rsidRPr="00051702">
        <w:rPr>
          <w:rFonts w:ascii="Times New Roman" w:hAnsi="Times New Roman" w:cs="Times New Roman"/>
          <w:sz w:val="28"/>
          <w:szCs w:val="28"/>
        </w:rPr>
        <w:t xml:space="preserve">, но для </w:t>
      </w:r>
      <w:r w:rsidR="000822C7" w:rsidRPr="00051702">
        <w:rPr>
          <w:rFonts w:ascii="Times New Roman" w:hAnsi="Times New Roman" w:cs="Times New Roman"/>
          <w:sz w:val="28"/>
          <w:szCs w:val="28"/>
        </w:rPr>
        <w:t>этого их необходимо измерить в денежном выражении, а также посчитать средневзвешенную ставку суммарного капитала.</w:t>
      </w:r>
    </w:p>
    <w:p w:rsidR="00174E88" w:rsidRPr="002D2B1E" w:rsidRDefault="00174E88" w:rsidP="002D2B1E">
      <w:pPr>
        <w:ind w:left="1134"/>
        <w:rPr>
          <w:rFonts w:ascii="Times New Roman" w:hAnsi="Times New Roman" w:cs="Times New Roman"/>
          <w:b/>
          <w:sz w:val="28"/>
          <w:szCs w:val="28"/>
        </w:rPr>
      </w:pPr>
      <w:r w:rsidRPr="002D2B1E">
        <w:rPr>
          <w:rFonts w:ascii="Times New Roman" w:hAnsi="Times New Roman" w:cs="Times New Roman"/>
          <w:b/>
          <w:sz w:val="28"/>
          <w:szCs w:val="28"/>
        </w:rPr>
        <w:t>Расчет средневзвешенной стоимости модифицированного капитала</w:t>
      </w:r>
    </w:p>
    <w:p w:rsidR="00174E88" w:rsidRPr="00230618" w:rsidRDefault="00174E88" w:rsidP="00174E88">
      <w:pPr>
        <w:spacing w:line="360" w:lineRule="auto"/>
        <w:ind w:left="426" w:firstLine="708"/>
        <w:jc w:val="both"/>
        <w:rPr>
          <w:rFonts w:ascii="Times New Roman" w:hAnsi="Times New Roman" w:cs="Times New Roman"/>
          <w:sz w:val="28"/>
          <w:szCs w:val="28"/>
        </w:rPr>
      </w:pPr>
      <w:r w:rsidRPr="00230618">
        <w:rPr>
          <w:rFonts w:ascii="Times New Roman" w:hAnsi="Times New Roman" w:cs="Times New Roman"/>
          <w:sz w:val="28"/>
          <w:szCs w:val="28"/>
        </w:rPr>
        <w:t xml:space="preserve">Попытаемся модифицировать </w:t>
      </w:r>
      <w:r w:rsidRPr="00230618">
        <w:rPr>
          <w:rFonts w:ascii="Times New Roman" w:hAnsi="Times New Roman" w:cs="Times New Roman"/>
          <w:sz w:val="28"/>
          <w:szCs w:val="28"/>
          <w:lang w:val="en-US"/>
        </w:rPr>
        <w:t>wacc</w:t>
      </w:r>
      <w:r w:rsidRPr="00230618">
        <w:rPr>
          <w:rFonts w:ascii="Times New Roman" w:hAnsi="Times New Roman" w:cs="Times New Roman"/>
          <w:sz w:val="28"/>
          <w:szCs w:val="28"/>
        </w:rPr>
        <w:t xml:space="preserve"> с учетом дополнительной статьи пассива – интеллектуального капитала. Модификацию можно произвести, основываясь на 2 предположениях:</w:t>
      </w:r>
    </w:p>
    <w:p w:rsidR="00174E88" w:rsidRPr="00230618" w:rsidRDefault="00174E88" w:rsidP="00174E88">
      <w:pPr>
        <w:pStyle w:val="a3"/>
        <w:numPr>
          <w:ilvl w:val="0"/>
          <w:numId w:val="15"/>
        </w:numPr>
        <w:spacing w:line="360" w:lineRule="auto"/>
        <w:ind w:left="1134" w:hanging="425"/>
        <w:jc w:val="both"/>
        <w:rPr>
          <w:rFonts w:ascii="Times New Roman" w:hAnsi="Times New Roman" w:cs="Times New Roman"/>
          <w:sz w:val="28"/>
          <w:szCs w:val="28"/>
        </w:rPr>
      </w:pPr>
      <w:r w:rsidRPr="00230618">
        <w:rPr>
          <w:rFonts w:ascii="Times New Roman" w:hAnsi="Times New Roman" w:cs="Times New Roman"/>
          <w:sz w:val="28"/>
          <w:szCs w:val="28"/>
        </w:rPr>
        <w:t xml:space="preserve">В формулу </w:t>
      </w:r>
      <w:r w:rsidRPr="00230618">
        <w:rPr>
          <w:rFonts w:ascii="Times New Roman" w:hAnsi="Times New Roman" w:cs="Times New Roman"/>
          <w:sz w:val="28"/>
          <w:szCs w:val="28"/>
          <w:lang w:val="en-US"/>
        </w:rPr>
        <w:t>wacc</w:t>
      </w:r>
      <w:r w:rsidRPr="00230618">
        <w:rPr>
          <w:rFonts w:ascii="Times New Roman" w:hAnsi="Times New Roman" w:cs="Times New Roman"/>
          <w:sz w:val="28"/>
          <w:szCs w:val="28"/>
        </w:rPr>
        <w:t xml:space="preserve"> должно войти дополнительное слагаемое с собственной ставкой требуемой доходности для увеличения средневзвешенной стоимости суммарного капитала, т.к. вложения в интеллектуальные активы несут в себе потенциальные риски для собственника. </w:t>
      </w:r>
    </w:p>
    <w:p w:rsidR="00174E88" w:rsidRPr="00230618" w:rsidRDefault="00174E88" w:rsidP="00174E88">
      <w:pPr>
        <w:pStyle w:val="a3"/>
        <w:numPr>
          <w:ilvl w:val="0"/>
          <w:numId w:val="15"/>
        </w:numPr>
        <w:spacing w:line="360" w:lineRule="auto"/>
        <w:ind w:left="1134" w:hanging="425"/>
        <w:jc w:val="both"/>
        <w:rPr>
          <w:rFonts w:ascii="Times New Roman" w:hAnsi="Times New Roman" w:cs="Times New Roman"/>
          <w:sz w:val="28"/>
          <w:szCs w:val="28"/>
        </w:rPr>
      </w:pPr>
      <w:r w:rsidRPr="00230618">
        <w:rPr>
          <w:rFonts w:ascii="Times New Roman" w:hAnsi="Times New Roman" w:cs="Times New Roman"/>
          <w:sz w:val="28"/>
          <w:szCs w:val="28"/>
        </w:rPr>
        <w:t>Требуемая доходность интеллектуального капитала должна быть выше, чем собственного, т.к. собственник охотнее вложится в осязаемые активы, чем в неосязаемые, которые несут повышенные риски.</w:t>
      </w:r>
    </w:p>
    <w:p w:rsidR="00174E88" w:rsidRPr="00230618" w:rsidRDefault="00174E88" w:rsidP="00E90AEA">
      <w:pPr>
        <w:pStyle w:val="a3"/>
        <w:spacing w:line="360" w:lineRule="auto"/>
        <w:ind w:left="1494"/>
        <w:jc w:val="both"/>
        <w:rPr>
          <w:rFonts w:ascii="Times New Roman" w:hAnsi="Times New Roman" w:cs="Times New Roman"/>
          <w:sz w:val="28"/>
          <w:szCs w:val="28"/>
        </w:rPr>
      </w:pPr>
    </w:p>
    <w:p w:rsidR="00E20C3F" w:rsidRPr="00E20C3F" w:rsidRDefault="00E20C3F" w:rsidP="00E90AEA">
      <w:pPr>
        <w:pStyle w:val="a3"/>
        <w:spacing w:line="360" w:lineRule="auto"/>
        <w:ind w:left="426"/>
        <w:jc w:val="center"/>
        <w:rPr>
          <w:rFonts w:ascii="Times New Roman" w:eastAsiaTheme="minorEastAsia" w:hAnsi="Times New Roman" w:cs="Times New Roman"/>
          <w:iCs/>
          <w:sz w:val="28"/>
          <w:szCs w:val="28"/>
          <w:lang w:val="en-US"/>
        </w:rPr>
      </w:pPr>
      <w:r w:rsidRPr="00D024D2">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wacc</m:t>
            </m:r>
          </m:e>
          <m:sub>
            <m:r>
              <w:rPr>
                <w:rFonts w:ascii="Cambria Math" w:hAnsi="Cambria Math" w:cs="Times New Roman"/>
                <w:sz w:val="28"/>
                <w:szCs w:val="28"/>
                <w:lang w:val="en-US"/>
              </w:rPr>
              <m:t>m</m:t>
            </m:r>
          </m:sub>
        </m:sSub>
      </m:oMath>
      <w:r w:rsidR="00174E88" w:rsidRPr="00E20C3F">
        <w:rPr>
          <w:rFonts w:ascii="Times New Roman" w:hAnsi="Times New Roman" w:cs="Times New Roman"/>
          <w:sz w:val="28"/>
          <w:szCs w:val="28"/>
          <w:lang w:val="en-US"/>
        </w:rPr>
        <w:t xml:space="preserve"> =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e</m:t>
            </m:r>
          </m:sub>
        </m:sSub>
        <m:r>
          <w:rPr>
            <w:rFonts w:ascii="Cambria Math" w:hAnsi="Cambria Math" w:cs="Times New Roman"/>
            <w:sz w:val="28"/>
            <w:szCs w:val="28"/>
            <w:lang w:val="en-US"/>
          </w:rPr>
          <m:t> </m:t>
        </m:r>
      </m:oMath>
      <w:r w:rsidR="00174E88" w:rsidRPr="00E20C3F">
        <w:rPr>
          <w:rFonts w:ascii="Times New Roman" w:hAnsi="Times New Roman" w:cs="Times New Roman"/>
          <w:sz w:val="28"/>
          <w:szCs w:val="28"/>
          <w:lang w:val="en-US"/>
        </w:rPr>
        <w:t xml:space="preserve">* </w:t>
      </w:r>
      <m:oMath>
        <m:f>
          <m:fPr>
            <m:ctrlPr>
              <w:rPr>
                <w:rFonts w:ascii="Cambria Math" w:hAnsi="Cambria Math" w:cs="Times New Roman"/>
                <w:i/>
                <w:iCs/>
                <w:sz w:val="28"/>
                <w:szCs w:val="28"/>
                <w:lang w:val="en-US"/>
              </w:rPr>
            </m:ctrlPr>
          </m:fPr>
          <m:num>
            <m:r>
              <w:rPr>
                <w:rFonts w:ascii="Cambria Math" w:hAnsi="Cambria Math" w:cs="Times New Roman"/>
                <w:sz w:val="28"/>
                <w:szCs w:val="28"/>
                <w:lang w:val="en-US"/>
              </w:rPr>
              <m:t>E</m:t>
            </m:r>
          </m:num>
          <m:den>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BV</m:t>
                </m:r>
              </m:e>
              <m:sub>
                <m:r>
                  <w:rPr>
                    <w:rFonts w:ascii="Cambria Math" w:hAnsi="Cambria Math" w:cs="Times New Roman"/>
                    <w:sz w:val="28"/>
                    <w:szCs w:val="28"/>
                    <w:lang w:val="en-US"/>
                  </w:rPr>
                  <m:t>m</m:t>
                </m:r>
              </m:sub>
            </m:sSub>
          </m:den>
        </m:f>
      </m:oMath>
      <w:r w:rsidR="00174E88" w:rsidRPr="00E20C3F">
        <w:rPr>
          <w:rFonts w:ascii="Times New Roman" w:hAnsi="Times New Roman" w:cs="Times New Roman"/>
          <w:sz w:val="28"/>
          <w:szCs w:val="28"/>
          <w:lang w:val="en-US"/>
        </w:rPr>
        <w:t xml:space="preserve"> +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d</m:t>
            </m:r>
          </m:sub>
        </m:sSub>
        <m:r>
          <w:rPr>
            <w:rFonts w:ascii="Cambria Math" w:hAnsi="Cambria Math" w:cs="Times New Roman"/>
            <w:sz w:val="28"/>
            <w:szCs w:val="28"/>
            <w:lang w:val="en-US"/>
          </w:rPr>
          <m:t> </m:t>
        </m:r>
      </m:oMath>
      <w:r w:rsidR="00174E88" w:rsidRPr="00E20C3F">
        <w:rPr>
          <w:rFonts w:ascii="Times New Roman" w:hAnsi="Times New Roman" w:cs="Times New Roman"/>
          <w:sz w:val="28"/>
          <w:szCs w:val="28"/>
          <w:lang w:val="en-US"/>
        </w:rPr>
        <w:t xml:space="preserve">* </w:t>
      </w:r>
      <m:oMath>
        <m:f>
          <m:fPr>
            <m:ctrlPr>
              <w:rPr>
                <w:rFonts w:ascii="Cambria Math" w:hAnsi="Cambria Math" w:cs="Times New Roman"/>
                <w:i/>
                <w:iCs/>
                <w:sz w:val="28"/>
                <w:szCs w:val="28"/>
                <w:lang w:val="en-US"/>
              </w:rPr>
            </m:ctrlPr>
          </m:fPr>
          <m:num>
            <m:r>
              <w:rPr>
                <w:rFonts w:ascii="Cambria Math" w:hAnsi="Cambria Math" w:cs="Times New Roman"/>
                <w:sz w:val="28"/>
                <w:szCs w:val="28"/>
                <w:lang w:val="en-US"/>
              </w:rPr>
              <m:t>D</m:t>
            </m:r>
          </m:num>
          <m:den>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BV</m:t>
                </m:r>
              </m:e>
              <m:sub>
                <m:r>
                  <w:rPr>
                    <w:rFonts w:ascii="Cambria Math" w:hAnsi="Cambria Math" w:cs="Times New Roman"/>
                    <w:sz w:val="28"/>
                    <w:szCs w:val="28"/>
                    <w:lang w:val="en-US"/>
                  </w:rPr>
                  <m:t>m</m:t>
                </m:r>
              </m:sub>
            </m:sSub>
          </m:den>
        </m:f>
      </m:oMath>
      <w:r w:rsidR="00174E88" w:rsidRPr="00E20C3F">
        <w:rPr>
          <w:rFonts w:ascii="Times New Roman" w:hAnsi="Times New Roman" w:cs="Times New Roman"/>
          <w:sz w:val="28"/>
          <w:szCs w:val="28"/>
          <w:lang w:val="en-US"/>
        </w:rPr>
        <w:t>(1-</w:t>
      </w:r>
      <w:r w:rsidR="00174E88" w:rsidRPr="00230618">
        <w:rPr>
          <w:rFonts w:ascii="Times New Roman" w:hAnsi="Times New Roman" w:cs="Times New Roman"/>
          <w:sz w:val="28"/>
          <w:szCs w:val="28"/>
          <w:lang w:val="en-US"/>
        </w:rPr>
        <w:t>t</w:t>
      </w:r>
      <w:r w:rsidR="00174E88" w:rsidRPr="00E20C3F">
        <w:rPr>
          <w:rFonts w:ascii="Times New Roman" w:hAnsi="Times New Roman" w:cs="Times New Roman"/>
          <w:sz w:val="28"/>
          <w:szCs w:val="28"/>
          <w:lang w:val="en-US"/>
        </w:rPr>
        <w:t xml:space="preserve">) +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i</m:t>
            </m:r>
          </m:sub>
        </m:sSub>
        <m:r>
          <w:rPr>
            <w:rFonts w:ascii="Cambria Math" w:hAnsi="Cambria Math" w:cs="Times New Roman"/>
            <w:sz w:val="28"/>
            <w:szCs w:val="28"/>
            <w:lang w:val="en-US"/>
          </w:rPr>
          <m:t> </m:t>
        </m:r>
      </m:oMath>
      <w:r w:rsidR="00174E88" w:rsidRPr="00E20C3F">
        <w:rPr>
          <w:rFonts w:ascii="Times New Roman" w:hAnsi="Times New Roman" w:cs="Times New Roman"/>
          <w:sz w:val="28"/>
          <w:szCs w:val="28"/>
          <w:lang w:val="en-US"/>
        </w:rPr>
        <w:t xml:space="preserve">* </w:t>
      </w:r>
      <m:oMath>
        <m:f>
          <m:fPr>
            <m:ctrlPr>
              <w:rPr>
                <w:rFonts w:ascii="Cambria Math" w:hAnsi="Cambria Math" w:cs="Times New Roman"/>
                <w:i/>
                <w:iCs/>
                <w:sz w:val="28"/>
                <w:szCs w:val="28"/>
                <w:lang w:val="en-US"/>
              </w:rPr>
            </m:ctrlPr>
          </m:fPr>
          <m:num>
            <m:r>
              <w:rPr>
                <w:rFonts w:ascii="Cambria Math" w:hAnsi="Cambria Math" w:cs="Times New Roman"/>
                <w:sz w:val="28"/>
                <w:szCs w:val="28"/>
                <w:lang w:val="en-US"/>
              </w:rPr>
              <m:t>IC</m:t>
            </m:r>
          </m:num>
          <m:den>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BV</m:t>
                </m:r>
              </m:e>
              <m:sub>
                <m:r>
                  <w:rPr>
                    <w:rFonts w:ascii="Cambria Math" w:hAnsi="Cambria Math" w:cs="Times New Roman"/>
                    <w:sz w:val="28"/>
                    <w:szCs w:val="28"/>
                    <w:lang w:val="en-US"/>
                  </w:rPr>
                  <m:t>m</m:t>
                </m:r>
              </m:sub>
            </m:sSub>
          </m:den>
        </m:f>
      </m:oMath>
      <w:r w:rsidR="00174E88" w:rsidRPr="00E20C3F">
        <w:rPr>
          <w:rFonts w:ascii="Times New Roman" w:eastAsiaTheme="minorEastAsia" w:hAnsi="Times New Roman" w:cs="Times New Roman"/>
          <w:iCs/>
          <w:sz w:val="28"/>
          <w:szCs w:val="28"/>
          <w:lang w:val="en-US"/>
        </w:rPr>
        <w:t xml:space="preserve"> , </w:t>
      </w:r>
      <w:r w:rsidRPr="00E20C3F">
        <w:rPr>
          <w:rFonts w:ascii="Times New Roman" w:eastAsiaTheme="minorEastAsia" w:hAnsi="Times New Roman" w:cs="Times New Roman"/>
          <w:iCs/>
          <w:sz w:val="28"/>
          <w:szCs w:val="28"/>
          <w:lang w:val="en-US"/>
        </w:rPr>
        <w:t xml:space="preserve">                          </w:t>
      </w:r>
      <w:r w:rsidRPr="00E20C3F">
        <w:rPr>
          <w:rFonts w:ascii="Times New Roman" w:eastAsiaTheme="minorEastAsia" w:hAnsi="Times New Roman" w:cs="Times New Roman"/>
          <w:sz w:val="28"/>
          <w:szCs w:val="28"/>
          <w:lang w:val="en-US"/>
        </w:rPr>
        <w:t>(5)</w:t>
      </w:r>
    </w:p>
    <w:p w:rsidR="00174E88" w:rsidRPr="00230618" w:rsidRDefault="00E20C3F" w:rsidP="00E90AEA">
      <w:pPr>
        <w:pStyle w:val="a3"/>
        <w:spacing w:line="360" w:lineRule="auto"/>
        <w:ind w:left="1134"/>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г</w:t>
      </w:r>
      <w:r w:rsidR="00174E88" w:rsidRPr="00230618">
        <w:rPr>
          <w:rFonts w:ascii="Times New Roman" w:eastAsiaTheme="minorEastAsia" w:hAnsi="Times New Roman" w:cs="Times New Roman"/>
          <w:iCs/>
          <w:sz w:val="28"/>
          <w:szCs w:val="28"/>
        </w:rPr>
        <w:t>де</w:t>
      </w:r>
      <w:r>
        <w:rPr>
          <w:rFonts w:ascii="Times New Roman" w:eastAsiaTheme="minorEastAsia" w:hAnsi="Times New Roman" w:cs="Times New Roman"/>
          <w:iCs/>
          <w:sz w:val="28"/>
          <w:szCs w:val="28"/>
        </w:rPr>
        <w:t xml:space="preserve">: </w:t>
      </w:r>
      <m:oMath>
        <m:r>
          <w:rPr>
            <w:rFonts w:ascii="Cambria Math" w:hAnsi="Cambria Math" w:cs="Times New Roman"/>
            <w:sz w:val="28"/>
            <w:szCs w:val="28"/>
            <w:lang w:val="en-US"/>
          </w:rPr>
          <m:t>IC</m:t>
        </m:r>
      </m:oMath>
      <w:r w:rsidR="00174E88" w:rsidRPr="00230618">
        <w:rPr>
          <w:rFonts w:ascii="Times New Roman" w:eastAsiaTheme="minorEastAsia" w:hAnsi="Times New Roman" w:cs="Times New Roman"/>
          <w:iCs/>
          <w:sz w:val="28"/>
          <w:szCs w:val="28"/>
        </w:rPr>
        <w:t xml:space="preserve"> – интеллектуальный капитал;</w:t>
      </w:r>
    </w:p>
    <w:p w:rsidR="00174E88" w:rsidRPr="00230618" w:rsidRDefault="00E20C3F" w:rsidP="00E90AEA">
      <w:pPr>
        <w:pStyle w:val="a3"/>
        <w:spacing w:line="360" w:lineRule="auto"/>
        <w:ind w:left="426" w:firstLine="708"/>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i</m:t>
            </m:r>
          </m:sub>
        </m:sSub>
      </m:oMath>
      <w:r w:rsidR="00174E88" w:rsidRPr="00230618">
        <w:rPr>
          <w:rFonts w:ascii="Times New Roman" w:eastAsiaTheme="minorEastAsia" w:hAnsi="Times New Roman" w:cs="Times New Roman"/>
          <w:iCs/>
          <w:sz w:val="28"/>
          <w:szCs w:val="28"/>
        </w:rPr>
        <w:t xml:space="preserve"> – требуемая доходность интеллектуального капитала;</w:t>
      </w:r>
    </w:p>
    <w:p w:rsidR="00174E88" w:rsidRPr="00230618" w:rsidRDefault="00E20C3F" w:rsidP="00E90AEA">
      <w:pPr>
        <w:pStyle w:val="a3"/>
        <w:spacing w:line="360" w:lineRule="auto"/>
        <w:ind w:left="1134"/>
        <w:jc w:val="both"/>
        <w:rPr>
          <w:rFonts w:ascii="Times New Roman" w:hAnsi="Times New Roman" w:cs="Times New Roman"/>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BV</m:t>
            </m:r>
          </m:e>
          <m:sub>
            <m:r>
              <w:rPr>
                <w:rFonts w:ascii="Cambria Math" w:hAnsi="Cambria Math" w:cs="Times New Roman"/>
                <w:sz w:val="28"/>
                <w:szCs w:val="28"/>
                <w:lang w:val="en-US"/>
              </w:rPr>
              <m:t>m</m:t>
            </m:r>
          </m:sub>
        </m:sSub>
      </m:oMath>
      <w:r w:rsidR="00174E88" w:rsidRPr="00230618">
        <w:rPr>
          <w:rFonts w:ascii="Times New Roman" w:eastAsiaTheme="minorEastAsia" w:hAnsi="Times New Roman" w:cs="Times New Roman"/>
          <w:iCs/>
          <w:sz w:val="28"/>
          <w:szCs w:val="28"/>
        </w:rPr>
        <w:t xml:space="preserve"> – балансовая стоимость суммарного (с учетом интеллектуального) капитала.</w:t>
      </w:r>
    </w:p>
    <w:p w:rsidR="00174E88" w:rsidRPr="00230618" w:rsidRDefault="00174E88" w:rsidP="00174E88">
      <w:pPr>
        <w:pStyle w:val="a3"/>
        <w:spacing w:line="360" w:lineRule="auto"/>
        <w:ind w:left="1494"/>
        <w:jc w:val="center"/>
        <w:rPr>
          <w:rFonts w:ascii="Times New Roman" w:hAnsi="Times New Roman" w:cs="Times New Roman"/>
          <w:sz w:val="28"/>
          <w:szCs w:val="28"/>
        </w:rPr>
      </w:pPr>
    </w:p>
    <w:p w:rsidR="00174E88" w:rsidRPr="00230618" w:rsidRDefault="00174E88" w:rsidP="00174E88">
      <w:pPr>
        <w:spacing w:line="360" w:lineRule="auto"/>
        <w:ind w:left="426" w:firstLine="708"/>
        <w:jc w:val="both"/>
        <w:rPr>
          <w:rFonts w:ascii="Times New Roman" w:hAnsi="Times New Roman" w:cs="Times New Roman"/>
          <w:sz w:val="28"/>
          <w:szCs w:val="28"/>
        </w:rPr>
      </w:pPr>
      <w:r w:rsidRPr="00230618">
        <w:rPr>
          <w:rFonts w:ascii="Times New Roman" w:hAnsi="Times New Roman" w:cs="Times New Roman"/>
          <w:sz w:val="28"/>
          <w:szCs w:val="28"/>
        </w:rPr>
        <w:t xml:space="preserve">Для дальнейшего анализа средневзвешенной стоимости суммарного капитала необходимо рассмотреть интеллектуальный капитал и его </w:t>
      </w:r>
      <w:r w:rsidRPr="00230618">
        <w:rPr>
          <w:rFonts w:ascii="Times New Roman" w:hAnsi="Times New Roman" w:cs="Times New Roman"/>
          <w:sz w:val="28"/>
          <w:szCs w:val="28"/>
        </w:rPr>
        <w:lastRenderedPageBreak/>
        <w:t>составляющие как источник формирования интеллектуальных активов. Прежде всего, необходимо отметить 2 принципиально разных пути формирования интеллектуальных активов:</w:t>
      </w:r>
    </w:p>
    <w:p w:rsidR="00174E88" w:rsidRPr="00230618" w:rsidRDefault="00174E88" w:rsidP="00174E88">
      <w:pPr>
        <w:pStyle w:val="a3"/>
        <w:numPr>
          <w:ilvl w:val="0"/>
          <w:numId w:val="16"/>
        </w:numPr>
        <w:spacing w:line="360" w:lineRule="auto"/>
        <w:ind w:left="1134" w:hanging="425"/>
        <w:jc w:val="both"/>
        <w:rPr>
          <w:rFonts w:ascii="Times New Roman" w:hAnsi="Times New Roman" w:cs="Times New Roman"/>
          <w:sz w:val="28"/>
          <w:szCs w:val="28"/>
        </w:rPr>
      </w:pPr>
      <w:r w:rsidRPr="00230618">
        <w:rPr>
          <w:rFonts w:ascii="Times New Roman" w:hAnsi="Times New Roman" w:cs="Times New Roman"/>
          <w:sz w:val="28"/>
          <w:szCs w:val="28"/>
        </w:rPr>
        <w:t>За счет имеющихся способностей, опыта и навыков как собственников, так и наемных сотрудников компании, которые как раз можно идентифицировать как интеллектуальный капитал. Тогда как активами будут являться производимые ими конкретные конкурентные преимущества (особая организационная структура, собственная автоматизация бизнес-процессов, собственная клиентская база и т.д.). Для упрощения назовем такой путь – способ №1.</w:t>
      </w:r>
    </w:p>
    <w:p w:rsidR="00174E88" w:rsidRPr="00230618" w:rsidRDefault="00194840" w:rsidP="000D45B0">
      <w:pPr>
        <w:pStyle w:val="a3"/>
        <w:numPr>
          <w:ilvl w:val="0"/>
          <w:numId w:val="16"/>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 р</w:t>
      </w:r>
      <w:r w:rsidRPr="00230618">
        <w:rPr>
          <w:rFonts w:ascii="Times New Roman" w:hAnsi="Times New Roman" w:cs="Times New Roman"/>
          <w:sz w:val="28"/>
          <w:szCs w:val="28"/>
        </w:rPr>
        <w:t>асходовани</w:t>
      </w:r>
      <w:r>
        <w:rPr>
          <w:rFonts w:ascii="Times New Roman" w:hAnsi="Times New Roman" w:cs="Times New Roman"/>
          <w:sz w:val="28"/>
          <w:szCs w:val="28"/>
        </w:rPr>
        <w:t>и</w:t>
      </w:r>
      <w:r w:rsidRPr="00230618">
        <w:rPr>
          <w:rFonts w:ascii="Times New Roman" w:hAnsi="Times New Roman" w:cs="Times New Roman"/>
          <w:sz w:val="28"/>
          <w:szCs w:val="28"/>
        </w:rPr>
        <w:t xml:space="preserve"> денежных средств (обучение сотрудников, покупка ПО, представительские расходы и т.д.);</w:t>
      </w:r>
      <w:r>
        <w:rPr>
          <w:rFonts w:ascii="Times New Roman" w:hAnsi="Times New Roman" w:cs="Times New Roman"/>
          <w:sz w:val="28"/>
          <w:szCs w:val="28"/>
        </w:rPr>
        <w:t xml:space="preserve"> При этом </w:t>
      </w:r>
      <w:r w:rsidR="00174E88" w:rsidRPr="00230618">
        <w:rPr>
          <w:rFonts w:ascii="Times New Roman" w:hAnsi="Times New Roman" w:cs="Times New Roman"/>
          <w:sz w:val="28"/>
          <w:szCs w:val="28"/>
        </w:rPr>
        <w:t xml:space="preserve">формирование интеллектуальных активов через расходование </w:t>
      </w:r>
      <w:r>
        <w:rPr>
          <w:rFonts w:ascii="Times New Roman" w:hAnsi="Times New Roman" w:cs="Times New Roman"/>
          <w:sz w:val="28"/>
          <w:szCs w:val="28"/>
        </w:rPr>
        <w:t>денежных средств</w:t>
      </w:r>
      <w:r w:rsidR="00174E88" w:rsidRPr="00230618">
        <w:rPr>
          <w:rFonts w:ascii="Times New Roman" w:hAnsi="Times New Roman" w:cs="Times New Roman"/>
          <w:sz w:val="28"/>
          <w:szCs w:val="28"/>
        </w:rPr>
        <w:t xml:space="preserve"> </w:t>
      </w:r>
      <w:r w:rsidR="00326EE3">
        <w:rPr>
          <w:rFonts w:ascii="Times New Roman" w:hAnsi="Times New Roman" w:cs="Times New Roman"/>
          <w:sz w:val="28"/>
          <w:szCs w:val="28"/>
        </w:rPr>
        <w:t xml:space="preserve"> возможно двумя</w:t>
      </w:r>
      <w:r w:rsidR="00174E88" w:rsidRPr="00230618">
        <w:rPr>
          <w:rFonts w:ascii="Times New Roman" w:hAnsi="Times New Roman" w:cs="Times New Roman"/>
          <w:sz w:val="28"/>
          <w:szCs w:val="28"/>
        </w:rPr>
        <w:t xml:space="preserve"> путями:</w:t>
      </w:r>
    </w:p>
    <w:p w:rsidR="00174E88" w:rsidRDefault="00E90AEA" w:rsidP="00E90AEA">
      <w:pPr>
        <w:pStyle w:val="a3"/>
        <w:numPr>
          <w:ilvl w:val="1"/>
          <w:numId w:val="42"/>
        </w:numPr>
        <w:spacing w:line="360" w:lineRule="auto"/>
        <w:ind w:left="1560"/>
        <w:jc w:val="both"/>
        <w:rPr>
          <w:rFonts w:ascii="Times New Roman" w:hAnsi="Times New Roman" w:cs="Times New Roman"/>
          <w:sz w:val="28"/>
          <w:szCs w:val="28"/>
        </w:rPr>
      </w:pPr>
      <w:r>
        <w:rPr>
          <w:rFonts w:ascii="Times New Roman" w:hAnsi="Times New Roman" w:cs="Times New Roman"/>
          <w:sz w:val="28"/>
          <w:szCs w:val="28"/>
        </w:rPr>
        <w:t xml:space="preserve"> </w:t>
      </w:r>
      <w:r w:rsidR="00174E88" w:rsidRPr="00230618">
        <w:rPr>
          <w:rFonts w:ascii="Times New Roman" w:hAnsi="Times New Roman" w:cs="Times New Roman"/>
          <w:sz w:val="28"/>
          <w:szCs w:val="28"/>
        </w:rPr>
        <w:t>Через расходы, принимаемые к уменьшению налогооблагаемой базы. Способ №2.</w:t>
      </w:r>
    </w:p>
    <w:p w:rsidR="00174E88" w:rsidRPr="00230618" w:rsidRDefault="00E90AEA" w:rsidP="00E90AEA">
      <w:pPr>
        <w:pStyle w:val="a3"/>
        <w:numPr>
          <w:ilvl w:val="1"/>
          <w:numId w:val="42"/>
        </w:numPr>
        <w:spacing w:line="360" w:lineRule="auto"/>
        <w:ind w:left="1560"/>
        <w:jc w:val="both"/>
        <w:rPr>
          <w:rFonts w:ascii="Times New Roman" w:hAnsi="Times New Roman" w:cs="Times New Roman"/>
          <w:sz w:val="28"/>
          <w:szCs w:val="28"/>
        </w:rPr>
      </w:pPr>
      <w:r>
        <w:rPr>
          <w:rFonts w:ascii="Times New Roman" w:hAnsi="Times New Roman" w:cs="Times New Roman"/>
          <w:sz w:val="28"/>
          <w:szCs w:val="28"/>
        </w:rPr>
        <w:t xml:space="preserve"> </w:t>
      </w:r>
      <w:r w:rsidR="00174E88" w:rsidRPr="00230618">
        <w:rPr>
          <w:rFonts w:ascii="Times New Roman" w:hAnsi="Times New Roman" w:cs="Times New Roman"/>
          <w:sz w:val="28"/>
          <w:szCs w:val="28"/>
        </w:rPr>
        <w:t>Через расходы, не принимаемые к уменьшению налогооблагаемой базы (из чистой прибыли). Способ №3.</w:t>
      </w:r>
    </w:p>
    <w:p w:rsidR="00174E88" w:rsidRPr="00230618" w:rsidRDefault="00174E88" w:rsidP="00174E88">
      <w:pPr>
        <w:spacing w:line="360" w:lineRule="auto"/>
        <w:ind w:left="426" w:firstLine="708"/>
        <w:jc w:val="both"/>
        <w:rPr>
          <w:rFonts w:ascii="Times New Roman" w:hAnsi="Times New Roman" w:cs="Times New Roman"/>
          <w:sz w:val="28"/>
          <w:szCs w:val="28"/>
        </w:rPr>
      </w:pPr>
      <w:r w:rsidRPr="00230618">
        <w:rPr>
          <w:rFonts w:ascii="Times New Roman" w:hAnsi="Times New Roman" w:cs="Times New Roman"/>
          <w:sz w:val="28"/>
          <w:szCs w:val="28"/>
        </w:rPr>
        <w:t>Т.е. если компания формирует особую рабочую атмосферу, оплачивая сотрудникам расходы на питание, фитнес, медицинское обслуживание, то она несет дополнительную нагрузку в виде налога на прибыль, которая должна найти отражение в стоимости формируемого таким образом интеллектуального капитала.</w:t>
      </w:r>
    </w:p>
    <w:p w:rsidR="00174E88" w:rsidRPr="00230618" w:rsidRDefault="00174E88" w:rsidP="00174E88">
      <w:pPr>
        <w:spacing w:line="360" w:lineRule="auto"/>
        <w:ind w:left="426" w:firstLine="708"/>
        <w:jc w:val="both"/>
        <w:rPr>
          <w:rFonts w:ascii="Times New Roman" w:hAnsi="Times New Roman" w:cs="Times New Roman"/>
          <w:sz w:val="28"/>
          <w:szCs w:val="28"/>
        </w:rPr>
      </w:pPr>
      <w:r w:rsidRPr="00230618">
        <w:rPr>
          <w:rFonts w:ascii="Times New Roman" w:hAnsi="Times New Roman" w:cs="Times New Roman"/>
          <w:sz w:val="28"/>
          <w:szCs w:val="28"/>
        </w:rPr>
        <w:t>Рассмотрим, каким образом формируется, собственно, сам интеллектуальный капитал и, чем он отличается от интеллектуальных активов в управленческом балансе компании:</w:t>
      </w:r>
    </w:p>
    <w:p w:rsidR="00174E88" w:rsidRPr="00230618" w:rsidRDefault="00174E88" w:rsidP="00174E88">
      <w:pPr>
        <w:pStyle w:val="a3"/>
        <w:numPr>
          <w:ilvl w:val="0"/>
          <w:numId w:val="18"/>
        </w:numPr>
        <w:spacing w:line="360" w:lineRule="auto"/>
        <w:ind w:left="1134" w:hanging="425"/>
        <w:jc w:val="both"/>
        <w:rPr>
          <w:rFonts w:ascii="Times New Roman" w:hAnsi="Times New Roman" w:cs="Times New Roman"/>
          <w:sz w:val="28"/>
          <w:szCs w:val="28"/>
        </w:rPr>
      </w:pPr>
      <w:r w:rsidRPr="00230618">
        <w:rPr>
          <w:rFonts w:ascii="Times New Roman" w:hAnsi="Times New Roman" w:cs="Times New Roman"/>
          <w:sz w:val="28"/>
          <w:szCs w:val="28"/>
        </w:rPr>
        <w:t>Способ №1. Прямая взаимосвязь актива и капитала: Дт ИА – Кт ИК.</w:t>
      </w:r>
    </w:p>
    <w:p w:rsidR="00174E88" w:rsidRPr="00230618" w:rsidRDefault="00174E88" w:rsidP="00174E88">
      <w:pPr>
        <w:pStyle w:val="a3"/>
        <w:numPr>
          <w:ilvl w:val="0"/>
          <w:numId w:val="18"/>
        </w:numPr>
        <w:spacing w:line="360" w:lineRule="auto"/>
        <w:ind w:left="1134" w:hanging="425"/>
        <w:jc w:val="both"/>
        <w:rPr>
          <w:rFonts w:ascii="Times New Roman" w:hAnsi="Times New Roman" w:cs="Times New Roman"/>
          <w:sz w:val="28"/>
          <w:szCs w:val="28"/>
        </w:rPr>
      </w:pPr>
      <w:r w:rsidRPr="00230618">
        <w:rPr>
          <w:rFonts w:ascii="Times New Roman" w:hAnsi="Times New Roman" w:cs="Times New Roman"/>
          <w:sz w:val="28"/>
          <w:szCs w:val="28"/>
        </w:rPr>
        <w:lastRenderedPageBreak/>
        <w:t>Способ №2. Восстановление расходов и формирование актива: Дт ИА – Кт Расходы. Восстановление увеличенной (в результате уменьшения расходов) прибыли и создание ИК: Дт Прибыль – Кт ИК.</w:t>
      </w:r>
    </w:p>
    <w:p w:rsidR="00174E88" w:rsidRPr="00230618" w:rsidRDefault="00174E88" w:rsidP="00174E88">
      <w:pPr>
        <w:pStyle w:val="a3"/>
        <w:numPr>
          <w:ilvl w:val="0"/>
          <w:numId w:val="18"/>
        </w:numPr>
        <w:spacing w:line="360" w:lineRule="auto"/>
        <w:ind w:left="1134" w:hanging="425"/>
        <w:jc w:val="both"/>
        <w:rPr>
          <w:rFonts w:ascii="Times New Roman" w:hAnsi="Times New Roman" w:cs="Times New Roman"/>
          <w:sz w:val="28"/>
          <w:szCs w:val="28"/>
        </w:rPr>
      </w:pPr>
      <w:r w:rsidRPr="00230618">
        <w:rPr>
          <w:rFonts w:ascii="Times New Roman" w:hAnsi="Times New Roman" w:cs="Times New Roman"/>
          <w:sz w:val="28"/>
          <w:szCs w:val="28"/>
        </w:rPr>
        <w:t>Способ №3. Формирование актива за счет прибыли: Дт ИА – Кт Прибыль. Восстановление увеличенной прибыли и создание ИК: Дт Прибыль – Кт ИК.</w:t>
      </w:r>
    </w:p>
    <w:p w:rsidR="00174E88" w:rsidRPr="00230618" w:rsidRDefault="00174E88" w:rsidP="00174E88">
      <w:pPr>
        <w:pStyle w:val="a3"/>
        <w:spacing w:line="360" w:lineRule="auto"/>
        <w:ind w:left="426" w:firstLine="708"/>
        <w:jc w:val="both"/>
        <w:rPr>
          <w:rFonts w:ascii="Times New Roman" w:hAnsi="Times New Roman" w:cs="Times New Roman"/>
          <w:sz w:val="28"/>
          <w:szCs w:val="28"/>
        </w:rPr>
      </w:pPr>
    </w:p>
    <w:p w:rsidR="00174E88" w:rsidRPr="00230618" w:rsidRDefault="00174E88" w:rsidP="00174E88">
      <w:pPr>
        <w:pStyle w:val="a3"/>
        <w:spacing w:line="360" w:lineRule="auto"/>
        <w:ind w:left="426" w:firstLine="708"/>
        <w:jc w:val="both"/>
        <w:rPr>
          <w:rFonts w:ascii="Times New Roman" w:hAnsi="Times New Roman" w:cs="Times New Roman"/>
          <w:sz w:val="28"/>
          <w:szCs w:val="28"/>
        </w:rPr>
      </w:pPr>
      <w:r w:rsidRPr="00230618">
        <w:rPr>
          <w:rFonts w:ascii="Times New Roman" w:hAnsi="Times New Roman" w:cs="Times New Roman"/>
          <w:sz w:val="28"/>
          <w:szCs w:val="28"/>
        </w:rPr>
        <w:t>Очевидно, что в результате всех модификаций прибыль остается бухгалтерской, как объективный показатель деятельности компании, а валюта баланса увеличивается на сумму сформированных интеллектуальных активов и капитала.</w:t>
      </w:r>
    </w:p>
    <w:p w:rsidR="00174E88" w:rsidRPr="00230618" w:rsidRDefault="00174E88" w:rsidP="00174E88">
      <w:pPr>
        <w:pStyle w:val="a3"/>
        <w:spacing w:line="360" w:lineRule="auto"/>
        <w:ind w:left="426" w:firstLine="708"/>
        <w:jc w:val="both"/>
        <w:rPr>
          <w:rFonts w:ascii="Times New Roman" w:hAnsi="Times New Roman" w:cs="Times New Roman"/>
          <w:sz w:val="28"/>
          <w:szCs w:val="28"/>
        </w:rPr>
      </w:pPr>
      <w:r w:rsidRPr="00230618">
        <w:rPr>
          <w:rFonts w:ascii="Times New Roman" w:hAnsi="Times New Roman" w:cs="Times New Roman"/>
          <w:sz w:val="28"/>
          <w:szCs w:val="28"/>
        </w:rPr>
        <w:t>Теперь, понимая составляющие интеллектуального капитала, мы можем расширить формулу средневзвешенной стоимости суммарного капитала:</w:t>
      </w:r>
    </w:p>
    <w:p w:rsidR="00174E88" w:rsidRPr="00230618" w:rsidRDefault="00174E88" w:rsidP="00174E88">
      <w:pPr>
        <w:pStyle w:val="a3"/>
        <w:spacing w:line="360" w:lineRule="auto"/>
        <w:ind w:left="426" w:firstLine="708"/>
        <w:jc w:val="both"/>
        <w:rPr>
          <w:rFonts w:ascii="Times New Roman" w:hAnsi="Times New Roman" w:cs="Times New Roman"/>
          <w:sz w:val="28"/>
          <w:szCs w:val="28"/>
        </w:rPr>
      </w:pPr>
    </w:p>
    <w:p w:rsidR="00174E88" w:rsidRPr="0057094D" w:rsidRDefault="0057094D" w:rsidP="00174E88">
      <w:pPr>
        <w:pStyle w:val="a3"/>
        <w:spacing w:line="360" w:lineRule="auto"/>
        <w:ind w:left="426"/>
        <w:jc w:val="center"/>
        <w:rPr>
          <w:rFonts w:ascii="Times New Roman" w:eastAsiaTheme="minorEastAsia" w:hAnsi="Times New Roman" w:cs="Times New Roman"/>
          <w:iCs/>
          <w:sz w:val="28"/>
          <w:szCs w:val="28"/>
          <w:lang w:val="en-US"/>
        </w:rPr>
      </w:pPr>
      <w:r w:rsidRPr="00D024D2">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wacc</m:t>
            </m:r>
          </m:e>
          <m:sub>
            <m:r>
              <w:rPr>
                <w:rFonts w:ascii="Cambria Math" w:hAnsi="Cambria Math" w:cs="Times New Roman"/>
                <w:sz w:val="28"/>
                <w:szCs w:val="28"/>
                <w:lang w:val="en-US"/>
              </w:rPr>
              <m:t>m</m:t>
            </m:r>
          </m:sub>
        </m:sSub>
      </m:oMath>
      <w:r w:rsidR="00174E88" w:rsidRPr="00230618">
        <w:rPr>
          <w:rFonts w:ascii="Times New Roman" w:hAnsi="Times New Roman" w:cs="Times New Roman"/>
          <w:sz w:val="28"/>
          <w:szCs w:val="28"/>
          <w:lang w:val="en-US"/>
        </w:rPr>
        <w:t xml:space="preserve"> =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e</m:t>
            </m:r>
          </m:sub>
        </m:sSub>
        <m:r>
          <w:rPr>
            <w:rFonts w:ascii="Cambria Math" w:hAnsi="Cambria Math" w:cs="Times New Roman"/>
            <w:sz w:val="28"/>
            <w:szCs w:val="28"/>
            <w:lang w:val="en-US"/>
          </w:rPr>
          <m:t> </m:t>
        </m:r>
      </m:oMath>
      <w:r w:rsidR="00174E88" w:rsidRPr="00230618">
        <w:rPr>
          <w:rFonts w:ascii="Times New Roman" w:hAnsi="Times New Roman" w:cs="Times New Roman"/>
          <w:sz w:val="28"/>
          <w:szCs w:val="28"/>
          <w:lang w:val="en-US"/>
        </w:rPr>
        <w:t xml:space="preserve">* </w:t>
      </w:r>
      <m:oMath>
        <m:f>
          <m:fPr>
            <m:ctrlPr>
              <w:rPr>
                <w:rFonts w:ascii="Cambria Math" w:hAnsi="Cambria Math" w:cs="Times New Roman"/>
                <w:i/>
                <w:iCs/>
                <w:sz w:val="28"/>
                <w:szCs w:val="28"/>
                <w:lang w:val="en-US"/>
              </w:rPr>
            </m:ctrlPr>
          </m:fPr>
          <m:num>
            <m:r>
              <w:rPr>
                <w:rFonts w:ascii="Cambria Math" w:hAnsi="Cambria Math" w:cs="Times New Roman"/>
                <w:sz w:val="28"/>
                <w:szCs w:val="28"/>
                <w:lang w:val="en-US"/>
              </w:rPr>
              <m:t>E</m:t>
            </m:r>
          </m:num>
          <m:den>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BV</m:t>
                </m:r>
              </m:e>
              <m:sub>
                <m:r>
                  <w:rPr>
                    <w:rFonts w:ascii="Cambria Math" w:hAnsi="Cambria Math" w:cs="Times New Roman"/>
                    <w:sz w:val="28"/>
                    <w:szCs w:val="28"/>
                    <w:lang w:val="en-US"/>
                  </w:rPr>
                  <m:t>m</m:t>
                </m:r>
              </m:sub>
            </m:sSub>
          </m:den>
        </m:f>
      </m:oMath>
      <w:r w:rsidR="00174E88" w:rsidRPr="00230618">
        <w:rPr>
          <w:rFonts w:ascii="Times New Roman" w:hAnsi="Times New Roman" w:cs="Times New Roman"/>
          <w:sz w:val="28"/>
          <w:szCs w:val="28"/>
          <w:lang w:val="en-US"/>
        </w:rPr>
        <w:t xml:space="preserve"> +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d</m:t>
            </m:r>
          </m:sub>
        </m:sSub>
        <m:r>
          <w:rPr>
            <w:rFonts w:ascii="Cambria Math" w:hAnsi="Cambria Math" w:cs="Times New Roman"/>
            <w:sz w:val="28"/>
            <w:szCs w:val="28"/>
            <w:lang w:val="en-US"/>
          </w:rPr>
          <m:t> </m:t>
        </m:r>
      </m:oMath>
      <w:r w:rsidR="00174E88" w:rsidRPr="00230618">
        <w:rPr>
          <w:rFonts w:ascii="Times New Roman" w:hAnsi="Times New Roman" w:cs="Times New Roman"/>
          <w:sz w:val="28"/>
          <w:szCs w:val="28"/>
          <w:lang w:val="en-US"/>
        </w:rPr>
        <w:t xml:space="preserve">* </w:t>
      </w:r>
      <m:oMath>
        <m:f>
          <m:fPr>
            <m:ctrlPr>
              <w:rPr>
                <w:rFonts w:ascii="Cambria Math" w:hAnsi="Cambria Math" w:cs="Times New Roman"/>
                <w:i/>
                <w:iCs/>
                <w:sz w:val="28"/>
                <w:szCs w:val="28"/>
                <w:lang w:val="en-US"/>
              </w:rPr>
            </m:ctrlPr>
          </m:fPr>
          <m:num>
            <m:r>
              <w:rPr>
                <w:rFonts w:ascii="Cambria Math" w:hAnsi="Cambria Math" w:cs="Times New Roman"/>
                <w:sz w:val="28"/>
                <w:szCs w:val="28"/>
                <w:lang w:val="en-US"/>
              </w:rPr>
              <m:t>D</m:t>
            </m:r>
          </m:num>
          <m:den>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BV</m:t>
                </m:r>
              </m:e>
              <m:sub>
                <m:r>
                  <w:rPr>
                    <w:rFonts w:ascii="Cambria Math" w:hAnsi="Cambria Math" w:cs="Times New Roman"/>
                    <w:sz w:val="28"/>
                    <w:szCs w:val="28"/>
                    <w:lang w:val="en-US"/>
                  </w:rPr>
                  <m:t>m</m:t>
                </m:r>
              </m:sub>
            </m:sSub>
          </m:den>
        </m:f>
      </m:oMath>
      <w:r w:rsidR="00174E88" w:rsidRPr="00230618">
        <w:rPr>
          <w:rFonts w:ascii="Times New Roman" w:hAnsi="Times New Roman" w:cs="Times New Roman"/>
          <w:sz w:val="28"/>
          <w:szCs w:val="28"/>
          <w:lang w:val="en-US"/>
        </w:rPr>
        <w:t xml:space="preserve">(1-t) +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i</m:t>
            </m:r>
          </m:sub>
        </m:sSub>
        <m:r>
          <w:rPr>
            <w:rFonts w:ascii="Cambria Math" w:hAnsi="Cambria Math" w:cs="Times New Roman"/>
            <w:sz w:val="28"/>
            <w:szCs w:val="28"/>
            <w:lang w:val="en-US"/>
          </w:rPr>
          <m:t> </m:t>
        </m:r>
      </m:oMath>
      <w:r w:rsidR="00174E88" w:rsidRPr="00230618">
        <w:rPr>
          <w:rFonts w:ascii="Times New Roman" w:hAnsi="Times New Roman" w:cs="Times New Roman"/>
          <w:sz w:val="28"/>
          <w:szCs w:val="28"/>
          <w:lang w:val="en-US"/>
        </w:rPr>
        <w:t xml:space="preserve">* </w:t>
      </w:r>
      <m:oMath>
        <m:f>
          <m:fPr>
            <m:ctrlPr>
              <w:rPr>
                <w:rFonts w:ascii="Cambria Math" w:hAnsi="Cambria Math" w:cs="Times New Roman"/>
                <w:i/>
                <w:iCs/>
                <w:sz w:val="28"/>
                <w:szCs w:val="28"/>
                <w:lang w:val="en-US"/>
              </w:rPr>
            </m:ctrlPr>
          </m:fPr>
          <m:num>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lang w:val="en-US"/>
                  </w:rPr>
                  <m:t>1</m:t>
                </m:r>
              </m:sub>
            </m:sSub>
          </m:num>
          <m:den>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BV</m:t>
                </m:r>
              </m:e>
              <m:sub>
                <m:r>
                  <w:rPr>
                    <w:rFonts w:ascii="Cambria Math" w:hAnsi="Cambria Math" w:cs="Times New Roman"/>
                    <w:sz w:val="28"/>
                    <w:szCs w:val="28"/>
                    <w:lang w:val="en-US"/>
                  </w:rPr>
                  <m:t>m</m:t>
                </m:r>
              </m:sub>
            </m:sSub>
          </m:den>
        </m:f>
      </m:oMath>
      <w:r w:rsidR="00174E88" w:rsidRPr="00230618">
        <w:rPr>
          <w:rFonts w:ascii="Times New Roman" w:hAnsi="Times New Roman" w:cs="Times New Roman"/>
          <w:sz w:val="28"/>
          <w:szCs w:val="28"/>
          <w:lang w:val="en-US"/>
        </w:rPr>
        <w:t xml:space="preserve"> +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i</m:t>
            </m:r>
          </m:sub>
        </m:sSub>
        <m:r>
          <w:rPr>
            <w:rFonts w:ascii="Cambria Math" w:hAnsi="Cambria Math" w:cs="Times New Roman"/>
            <w:sz w:val="28"/>
            <w:szCs w:val="28"/>
            <w:lang w:val="en-US"/>
          </w:rPr>
          <m:t> </m:t>
        </m:r>
      </m:oMath>
      <w:r w:rsidR="00174E88" w:rsidRPr="00230618">
        <w:rPr>
          <w:rFonts w:ascii="Times New Roman" w:hAnsi="Times New Roman" w:cs="Times New Roman"/>
          <w:sz w:val="28"/>
          <w:szCs w:val="28"/>
          <w:lang w:val="en-US"/>
        </w:rPr>
        <w:t xml:space="preserve">* </w:t>
      </w:r>
      <m:oMath>
        <m:f>
          <m:fPr>
            <m:ctrlPr>
              <w:rPr>
                <w:rFonts w:ascii="Cambria Math" w:hAnsi="Cambria Math" w:cs="Times New Roman"/>
                <w:i/>
                <w:iCs/>
                <w:sz w:val="28"/>
                <w:szCs w:val="28"/>
                <w:lang w:val="en-US"/>
              </w:rPr>
            </m:ctrlPr>
          </m:fPr>
          <m:num>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lang w:val="en-US"/>
                  </w:rPr>
                  <m:t>2</m:t>
                </m:r>
              </m:sub>
            </m:sSub>
          </m:num>
          <m:den>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BV</m:t>
                </m:r>
              </m:e>
              <m:sub>
                <m:r>
                  <w:rPr>
                    <w:rFonts w:ascii="Cambria Math" w:hAnsi="Cambria Math" w:cs="Times New Roman"/>
                    <w:sz w:val="28"/>
                    <w:szCs w:val="28"/>
                    <w:lang w:val="en-US"/>
                  </w:rPr>
                  <m:t>m</m:t>
                </m:r>
              </m:sub>
            </m:sSub>
          </m:den>
        </m:f>
        <m:r>
          <w:rPr>
            <w:rFonts w:ascii="Cambria Math" w:hAnsi="Cambria Math" w:cs="Times New Roman"/>
            <w:sz w:val="28"/>
            <w:szCs w:val="28"/>
            <w:lang w:val="en-US"/>
          </w:rPr>
          <m:t>(1-t)</m:t>
        </m:r>
      </m:oMath>
      <w:r w:rsidR="00174E88" w:rsidRPr="00230618">
        <w:rPr>
          <w:rFonts w:ascii="Times New Roman" w:hAnsi="Times New Roman" w:cs="Times New Roman"/>
          <w:sz w:val="28"/>
          <w:szCs w:val="28"/>
          <w:lang w:val="en-US"/>
        </w:rPr>
        <w:t xml:space="preserve"> +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i</m:t>
            </m:r>
          </m:sub>
        </m:sSub>
        <m:r>
          <w:rPr>
            <w:rFonts w:ascii="Cambria Math" w:hAnsi="Cambria Math" w:cs="Times New Roman"/>
            <w:sz w:val="28"/>
            <w:szCs w:val="28"/>
            <w:lang w:val="en-US"/>
          </w:rPr>
          <m:t> </m:t>
        </m:r>
      </m:oMath>
      <w:r w:rsidR="00174E88" w:rsidRPr="00230618">
        <w:rPr>
          <w:rFonts w:ascii="Times New Roman" w:hAnsi="Times New Roman" w:cs="Times New Roman"/>
          <w:sz w:val="28"/>
          <w:szCs w:val="28"/>
          <w:lang w:val="en-US"/>
        </w:rPr>
        <w:t xml:space="preserve">* </w:t>
      </w:r>
      <m:oMath>
        <m:f>
          <m:fPr>
            <m:ctrlPr>
              <w:rPr>
                <w:rFonts w:ascii="Cambria Math" w:hAnsi="Cambria Math" w:cs="Times New Roman"/>
                <w:i/>
                <w:iCs/>
                <w:sz w:val="28"/>
                <w:szCs w:val="28"/>
                <w:lang w:val="en-US"/>
              </w:rPr>
            </m:ctrlPr>
          </m:fPr>
          <m:num>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lang w:val="en-US"/>
                  </w:rPr>
                  <m:t>3</m:t>
                </m:r>
              </m:sub>
            </m:sSub>
          </m:num>
          <m:den>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BV</m:t>
                </m:r>
              </m:e>
              <m:sub>
                <m:r>
                  <w:rPr>
                    <w:rFonts w:ascii="Cambria Math" w:hAnsi="Cambria Math" w:cs="Times New Roman"/>
                    <w:sz w:val="28"/>
                    <w:szCs w:val="28"/>
                    <w:lang w:val="en-US"/>
                  </w:rPr>
                  <m:t>m</m:t>
                </m:r>
              </m:sub>
            </m:sSub>
          </m:den>
        </m:f>
      </m:oMath>
      <w:r w:rsidRPr="0057094D">
        <w:rPr>
          <w:rFonts w:ascii="Times New Roman" w:eastAsiaTheme="minorEastAsia" w:hAnsi="Times New Roman" w:cs="Times New Roman"/>
          <w:iCs/>
          <w:sz w:val="28"/>
          <w:szCs w:val="28"/>
          <w:lang w:val="en-US"/>
        </w:rPr>
        <w:t xml:space="preserve">      </w:t>
      </w:r>
      <w:r w:rsidRPr="00E20C3F">
        <w:rPr>
          <w:rFonts w:ascii="Times New Roman" w:eastAsiaTheme="minorEastAsia" w:hAnsi="Times New Roman" w:cs="Times New Roman"/>
          <w:sz w:val="28"/>
          <w:szCs w:val="28"/>
          <w:lang w:val="en-US"/>
        </w:rPr>
        <w:t>(</w:t>
      </w:r>
      <w:r w:rsidRPr="0057094D">
        <w:rPr>
          <w:rFonts w:ascii="Times New Roman" w:eastAsiaTheme="minorEastAsia" w:hAnsi="Times New Roman" w:cs="Times New Roman"/>
          <w:sz w:val="28"/>
          <w:szCs w:val="28"/>
          <w:lang w:val="en-US"/>
        </w:rPr>
        <w:t>6</w:t>
      </w:r>
      <w:r w:rsidRPr="00E20C3F">
        <w:rPr>
          <w:rFonts w:ascii="Times New Roman" w:eastAsiaTheme="minorEastAsia" w:hAnsi="Times New Roman" w:cs="Times New Roman"/>
          <w:sz w:val="28"/>
          <w:szCs w:val="28"/>
          <w:lang w:val="en-US"/>
        </w:rPr>
        <w:t>)</w:t>
      </w:r>
    </w:p>
    <w:p w:rsidR="00174E88" w:rsidRPr="00230618" w:rsidRDefault="00174E88" w:rsidP="00174E88">
      <w:pPr>
        <w:pStyle w:val="a3"/>
        <w:spacing w:line="360" w:lineRule="auto"/>
        <w:ind w:left="426"/>
        <w:jc w:val="center"/>
        <w:rPr>
          <w:rFonts w:ascii="Times New Roman" w:eastAsiaTheme="minorEastAsia" w:hAnsi="Times New Roman" w:cs="Times New Roman"/>
          <w:iCs/>
          <w:sz w:val="28"/>
          <w:szCs w:val="28"/>
          <w:lang w:val="en-US"/>
        </w:rPr>
      </w:pPr>
    </w:p>
    <w:p w:rsidR="00174E88" w:rsidRPr="00D024D2" w:rsidRDefault="0057094D" w:rsidP="0057094D">
      <w:pPr>
        <w:pStyle w:val="a3"/>
        <w:spacing w:line="360" w:lineRule="auto"/>
        <w:ind w:left="425"/>
        <w:jc w:val="center"/>
        <w:rPr>
          <w:rFonts w:ascii="Times New Roman" w:eastAsiaTheme="minorEastAsia" w:hAnsi="Times New Roman" w:cs="Times New Roman"/>
          <w:sz w:val="28"/>
          <w:szCs w:val="28"/>
          <w:lang w:val="en-US"/>
        </w:rPr>
      </w:pPr>
      <w:r w:rsidRPr="0057094D">
        <w:rPr>
          <w:rFonts w:ascii="Times New Roman" w:eastAsiaTheme="minorEastAsia" w:hAnsi="Times New Roman" w:cs="Times New Roman"/>
          <w:iCs/>
          <w:sz w:val="28"/>
          <w:szCs w:val="28"/>
          <w:lang w:val="en-US"/>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BV</m:t>
            </m:r>
          </m:e>
          <m:sub>
            <m:r>
              <w:rPr>
                <w:rFonts w:ascii="Cambria Math" w:hAnsi="Cambria Math" w:cs="Times New Roman"/>
                <w:sz w:val="28"/>
                <w:szCs w:val="28"/>
                <w:lang w:val="en-US"/>
              </w:rPr>
              <m:t>m</m:t>
            </m:r>
          </m:sub>
        </m:sSub>
      </m:oMath>
      <w:r w:rsidR="00174E88" w:rsidRPr="00230618">
        <w:rPr>
          <w:rFonts w:ascii="Times New Roman" w:hAnsi="Times New Roman" w:cs="Times New Roman"/>
          <w:sz w:val="28"/>
          <w:szCs w:val="28"/>
          <w:lang w:val="en-US"/>
        </w:rPr>
        <w:t xml:space="preserve"> = </w:t>
      </w:r>
      <m:oMath>
        <m:r>
          <w:rPr>
            <w:rFonts w:ascii="Cambria Math" w:hAnsi="Cambria Math" w:cs="Times New Roman"/>
            <w:sz w:val="28"/>
            <w:szCs w:val="28"/>
            <w:lang w:val="en-US"/>
          </w:rPr>
          <m:t>E</m:t>
        </m:r>
      </m:oMath>
      <w:r w:rsidR="00174E88" w:rsidRPr="00230618">
        <w:rPr>
          <w:rFonts w:ascii="Times New Roman" w:hAnsi="Times New Roman" w:cs="Times New Roman"/>
          <w:sz w:val="28"/>
          <w:szCs w:val="28"/>
          <w:lang w:val="en-US"/>
        </w:rPr>
        <w:t xml:space="preserve"> + </w:t>
      </w:r>
      <m:oMath>
        <m:r>
          <w:rPr>
            <w:rFonts w:ascii="Cambria Math" w:hAnsi="Cambria Math" w:cs="Times New Roman"/>
            <w:sz w:val="28"/>
            <w:szCs w:val="28"/>
            <w:lang w:val="en-US"/>
          </w:rPr>
          <m:t>D</m:t>
        </m:r>
      </m:oMath>
      <w:r w:rsidR="00174E88" w:rsidRPr="00230618">
        <w:rPr>
          <w:rFonts w:ascii="Times New Roman" w:hAnsi="Times New Roman" w:cs="Times New Roman"/>
          <w:sz w:val="28"/>
          <w:szCs w:val="28"/>
          <w:lang w:val="en-US"/>
        </w:rPr>
        <w:t xml:space="preserve"> +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lang w:val="en-US"/>
              </w:rPr>
              <m:t>1</m:t>
            </m:r>
          </m:sub>
        </m:sSub>
      </m:oMath>
      <w:r w:rsidR="00174E88" w:rsidRPr="00230618">
        <w:rPr>
          <w:rFonts w:ascii="Times New Roman" w:hAnsi="Times New Roman" w:cs="Times New Roman"/>
          <w:sz w:val="28"/>
          <w:szCs w:val="28"/>
          <w:lang w:val="en-US"/>
        </w:rPr>
        <w:t xml:space="preserve"> +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lang w:val="en-US"/>
              </w:rPr>
              <m:t>2</m:t>
            </m:r>
          </m:sub>
        </m:sSub>
      </m:oMath>
      <w:r w:rsidR="00174E88" w:rsidRPr="00230618">
        <w:rPr>
          <w:rFonts w:ascii="Times New Roman" w:hAnsi="Times New Roman" w:cs="Times New Roman"/>
          <w:sz w:val="28"/>
          <w:szCs w:val="28"/>
          <w:lang w:val="en-US"/>
        </w:rPr>
        <w:t xml:space="preserve"> +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lang w:val="en-US"/>
              </w:rPr>
              <m:t>3</m:t>
            </m:r>
          </m:sub>
        </m:sSub>
      </m:oMath>
      <w:r w:rsidRPr="0057094D">
        <w:rPr>
          <w:rFonts w:ascii="Times New Roman" w:eastAsiaTheme="minorEastAsia" w:hAnsi="Times New Roman" w:cs="Times New Roman"/>
          <w:iCs/>
          <w:sz w:val="28"/>
          <w:szCs w:val="28"/>
          <w:lang w:val="en-US"/>
        </w:rPr>
        <w:t xml:space="preserve">,                                  </w:t>
      </w:r>
      <w:r w:rsidRPr="00E20C3F">
        <w:rPr>
          <w:rFonts w:ascii="Times New Roman" w:eastAsiaTheme="minorEastAsia" w:hAnsi="Times New Roman" w:cs="Times New Roman"/>
          <w:sz w:val="28"/>
          <w:szCs w:val="28"/>
          <w:lang w:val="en-US"/>
        </w:rPr>
        <w:t>(</w:t>
      </w:r>
      <w:r w:rsidRPr="0057094D">
        <w:rPr>
          <w:rFonts w:ascii="Times New Roman" w:eastAsiaTheme="minorEastAsia" w:hAnsi="Times New Roman" w:cs="Times New Roman"/>
          <w:sz w:val="28"/>
          <w:szCs w:val="28"/>
          <w:lang w:val="en-US"/>
        </w:rPr>
        <w:t>7</w:t>
      </w:r>
      <w:r w:rsidRPr="00E20C3F">
        <w:rPr>
          <w:rFonts w:ascii="Times New Roman" w:eastAsiaTheme="minorEastAsia" w:hAnsi="Times New Roman" w:cs="Times New Roman"/>
          <w:sz w:val="28"/>
          <w:szCs w:val="28"/>
          <w:lang w:val="en-US"/>
        </w:rPr>
        <w:t>)</w:t>
      </w:r>
    </w:p>
    <w:p w:rsidR="0057094D" w:rsidRPr="00D024D2" w:rsidRDefault="0057094D" w:rsidP="0057094D">
      <w:pPr>
        <w:pStyle w:val="a3"/>
        <w:spacing w:line="360" w:lineRule="auto"/>
        <w:ind w:left="425"/>
        <w:jc w:val="center"/>
        <w:rPr>
          <w:rFonts w:ascii="Times New Roman" w:hAnsi="Times New Roman" w:cs="Times New Roman"/>
          <w:i/>
          <w:sz w:val="28"/>
          <w:szCs w:val="28"/>
          <w:lang w:val="en-US"/>
        </w:rPr>
      </w:pPr>
    </w:p>
    <w:p w:rsidR="00174E88" w:rsidRPr="004F4464" w:rsidRDefault="00174E88" w:rsidP="0057094D">
      <w:pPr>
        <w:pStyle w:val="a3"/>
        <w:spacing w:line="360" w:lineRule="auto"/>
        <w:ind w:left="425" w:firstLine="708"/>
        <w:rPr>
          <w:rFonts w:ascii="Times New Roman" w:hAnsi="Times New Roman" w:cs="Times New Roman"/>
          <w:sz w:val="28"/>
          <w:szCs w:val="28"/>
        </w:rPr>
      </w:pPr>
      <w:r w:rsidRPr="00230618">
        <w:rPr>
          <w:rFonts w:ascii="Times New Roman" w:hAnsi="Times New Roman" w:cs="Times New Roman"/>
          <w:sz w:val="28"/>
          <w:szCs w:val="28"/>
        </w:rPr>
        <w:t>где:</w:t>
      </w:r>
      <w:r w:rsidR="0057094D">
        <w:rPr>
          <w:rFonts w:ascii="Times New Roman" w:hAnsi="Times New Roman" w:cs="Times New Roman"/>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BV</m:t>
            </m:r>
          </m:e>
          <m:sub>
            <m:r>
              <w:rPr>
                <w:rFonts w:ascii="Cambria Math" w:hAnsi="Cambria Math" w:cs="Times New Roman"/>
                <w:sz w:val="28"/>
                <w:szCs w:val="28"/>
                <w:lang w:val="en-US"/>
              </w:rPr>
              <m:t>m</m:t>
            </m:r>
          </m:sub>
        </m:sSub>
      </m:oMath>
      <w:r w:rsidRPr="00230618">
        <w:rPr>
          <w:rFonts w:ascii="Times New Roman" w:hAnsi="Times New Roman" w:cs="Times New Roman"/>
          <w:sz w:val="28"/>
          <w:szCs w:val="28"/>
        </w:rPr>
        <w:t xml:space="preserve"> - суммарный модифицированный капитал</w:t>
      </w:r>
      <w:r w:rsidR="004F4464" w:rsidRPr="004F4464">
        <w:rPr>
          <w:rFonts w:ascii="Times New Roman" w:hAnsi="Times New Roman" w:cs="Times New Roman"/>
          <w:sz w:val="28"/>
          <w:szCs w:val="28"/>
        </w:rPr>
        <w:t>;</w:t>
      </w:r>
    </w:p>
    <w:p w:rsidR="00174E88" w:rsidRPr="00230618" w:rsidRDefault="0057094D" w:rsidP="0057094D">
      <w:pPr>
        <w:pStyle w:val="a3"/>
        <w:spacing w:line="360" w:lineRule="auto"/>
        <w:ind w:left="425" w:firstLine="708"/>
        <w:rPr>
          <w:rFonts w:ascii="Times New Roman" w:hAnsi="Times New Roman" w:cs="Times New Roman"/>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rPr>
              <m:t>1</m:t>
            </m:r>
          </m:sub>
        </m:sSub>
      </m:oMath>
      <w:r w:rsidR="00174E88" w:rsidRPr="00230618">
        <w:rPr>
          <w:rFonts w:ascii="Times New Roman" w:hAnsi="Times New Roman" w:cs="Times New Roman"/>
          <w:sz w:val="28"/>
          <w:szCs w:val="28"/>
        </w:rPr>
        <w:t xml:space="preserve"> - ИК, сформированный способом №1;</w:t>
      </w:r>
    </w:p>
    <w:p w:rsidR="00174E88" w:rsidRPr="00230618" w:rsidRDefault="0057094D" w:rsidP="00174E88">
      <w:pPr>
        <w:pStyle w:val="a3"/>
        <w:spacing w:line="360" w:lineRule="auto"/>
        <w:ind w:left="426" w:firstLine="708"/>
        <w:rPr>
          <w:rFonts w:ascii="Times New Roman" w:hAnsi="Times New Roman" w:cs="Times New Roman"/>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rPr>
              <m:t>2</m:t>
            </m:r>
          </m:sub>
        </m:sSub>
      </m:oMath>
      <w:r w:rsidR="00174E88" w:rsidRPr="00230618">
        <w:rPr>
          <w:rFonts w:ascii="Times New Roman" w:hAnsi="Times New Roman" w:cs="Times New Roman"/>
          <w:sz w:val="28"/>
          <w:szCs w:val="28"/>
        </w:rPr>
        <w:t xml:space="preserve"> - ИК, сформированный способом №2;</w:t>
      </w:r>
    </w:p>
    <w:p w:rsidR="00174E88" w:rsidRPr="00230618" w:rsidRDefault="0057094D" w:rsidP="00174E88">
      <w:pPr>
        <w:pStyle w:val="a3"/>
        <w:spacing w:line="360" w:lineRule="auto"/>
        <w:ind w:left="426" w:firstLine="708"/>
        <w:rPr>
          <w:rFonts w:ascii="Times New Roman" w:hAnsi="Times New Roman" w:cs="Times New Roman"/>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IC</m:t>
            </m:r>
          </m:e>
          <m:sub>
            <m:r>
              <w:rPr>
                <w:rFonts w:ascii="Cambria Math" w:hAnsi="Cambria Math" w:cs="Times New Roman"/>
                <w:sz w:val="28"/>
                <w:szCs w:val="28"/>
              </w:rPr>
              <m:t>3</m:t>
            </m:r>
          </m:sub>
        </m:sSub>
      </m:oMath>
      <w:r w:rsidR="00174E88" w:rsidRPr="00230618">
        <w:rPr>
          <w:rFonts w:ascii="Times New Roman" w:hAnsi="Times New Roman" w:cs="Times New Roman"/>
          <w:sz w:val="28"/>
          <w:szCs w:val="28"/>
        </w:rPr>
        <w:t xml:space="preserve"> - ИК, сформированный способом №3;</w:t>
      </w:r>
    </w:p>
    <w:p w:rsidR="00174E88" w:rsidRPr="00230618" w:rsidRDefault="0057094D" w:rsidP="00174E88">
      <w:pPr>
        <w:pStyle w:val="a3"/>
        <w:spacing w:line="360" w:lineRule="auto"/>
        <w:ind w:left="426" w:firstLine="708"/>
        <w:rPr>
          <w:rFonts w:ascii="Times New Roman" w:hAnsi="Times New Roman" w:cs="Times New Roman"/>
          <w:sz w:val="28"/>
          <w:szCs w:val="28"/>
        </w:rPr>
      </w:pPr>
      <w:r>
        <w:rPr>
          <w:rFonts w:ascii="Times New Roman" w:eastAsiaTheme="minorEastAsia" w:hAnsi="Times New Roman" w:cs="Times New Roman"/>
          <w:iCs/>
          <w:sz w:val="28"/>
          <w:szCs w:val="28"/>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i</m:t>
            </m:r>
          </m:sub>
        </m:sSub>
      </m:oMath>
      <w:r w:rsidR="00174E88" w:rsidRPr="00230618">
        <w:rPr>
          <w:rFonts w:ascii="Times New Roman" w:hAnsi="Times New Roman" w:cs="Times New Roman"/>
          <w:sz w:val="28"/>
          <w:szCs w:val="28"/>
        </w:rPr>
        <w:t xml:space="preserve"> - Требуемая доходность ИК.</w:t>
      </w:r>
    </w:p>
    <w:p w:rsidR="00174E88" w:rsidRPr="00230618" w:rsidRDefault="00174E88" w:rsidP="00174E88">
      <w:pPr>
        <w:pStyle w:val="a3"/>
        <w:spacing w:line="360" w:lineRule="auto"/>
        <w:ind w:left="426" w:firstLine="708"/>
        <w:rPr>
          <w:rFonts w:ascii="Times New Roman" w:hAnsi="Times New Roman" w:cs="Times New Roman"/>
          <w:i/>
          <w:sz w:val="28"/>
          <w:szCs w:val="28"/>
        </w:rPr>
      </w:pPr>
    </w:p>
    <w:p w:rsidR="00174E88" w:rsidRDefault="00174E88" w:rsidP="00174E88">
      <w:pPr>
        <w:pStyle w:val="a3"/>
        <w:spacing w:line="360" w:lineRule="auto"/>
        <w:ind w:left="426" w:firstLine="708"/>
        <w:jc w:val="both"/>
        <w:rPr>
          <w:rFonts w:ascii="Times New Roman" w:eastAsiaTheme="minorEastAsia" w:hAnsi="Times New Roman" w:cs="Times New Roman"/>
          <w:sz w:val="28"/>
          <w:szCs w:val="28"/>
        </w:rPr>
      </w:pPr>
      <w:r w:rsidRPr="00230618">
        <w:rPr>
          <w:rFonts w:ascii="Times New Roman" w:hAnsi="Times New Roman" w:cs="Times New Roman"/>
          <w:sz w:val="28"/>
          <w:szCs w:val="28"/>
        </w:rPr>
        <w:t xml:space="preserve">Требуемая доходность интеллектуального капитала – показатель довольно субъективный и зависит в большей части от желаний и предпочтений собственника, а также от характеристик самого </w:t>
      </w:r>
      <w:r w:rsidRPr="00230618">
        <w:rPr>
          <w:rFonts w:ascii="Times New Roman" w:hAnsi="Times New Roman" w:cs="Times New Roman"/>
          <w:sz w:val="28"/>
          <w:szCs w:val="28"/>
        </w:rPr>
        <w:lastRenderedPageBreak/>
        <w:t xml:space="preserve">интеллектуального актива. Однако, учитывая, что вложения в интеллектуальные активы более доходные, но и более рискованные, можно предположить, что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i</m:t>
            </m:r>
          </m:sub>
        </m:sSub>
        <m:r>
          <w:rPr>
            <w:rFonts w:ascii="Cambria Math" w:hAnsi="Cambria Math" w:cs="Times New Roman"/>
            <w:sz w:val="28"/>
            <w:szCs w:val="28"/>
          </w:rPr>
          <m:t xml:space="preserve">&gt; </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e</m:t>
            </m:r>
          </m:sub>
        </m:sSub>
      </m:oMath>
      <w:r w:rsidRPr="00230618">
        <w:rPr>
          <w:rFonts w:ascii="Times New Roman" w:hAnsi="Times New Roman" w:cs="Times New Roman"/>
          <w:sz w:val="28"/>
          <w:szCs w:val="28"/>
        </w:rPr>
        <w:t xml:space="preserve">, а в простейшем случае, когда собственник понимает важность вложений в ИА, а сами активы качественно идентифицированы и оценены,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i</m:t>
            </m:r>
          </m:sub>
        </m:sSub>
        <m:r>
          <w:rPr>
            <w:rFonts w:ascii="Cambria Math" w:hAnsi="Cambria Math" w:cs="Times New Roman"/>
            <w:sz w:val="28"/>
            <w:szCs w:val="28"/>
          </w:rPr>
          <m:t xml:space="preserve">= </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e</m:t>
            </m:r>
          </m:sub>
        </m:sSub>
      </m:oMath>
      <w:r w:rsidR="004626C5">
        <w:rPr>
          <w:rFonts w:ascii="Times New Roman" w:eastAsiaTheme="minorEastAsia" w:hAnsi="Times New Roman" w:cs="Times New Roman"/>
          <w:sz w:val="28"/>
          <w:szCs w:val="28"/>
        </w:rPr>
        <w:t>.</w:t>
      </w: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2D2B1E" w:rsidRDefault="002D2B1E" w:rsidP="00174E88">
      <w:pPr>
        <w:pStyle w:val="a3"/>
        <w:spacing w:line="360" w:lineRule="auto"/>
        <w:ind w:left="426" w:firstLine="708"/>
        <w:jc w:val="both"/>
        <w:rPr>
          <w:rFonts w:ascii="Times New Roman" w:eastAsiaTheme="minorEastAsia" w:hAnsi="Times New Roman" w:cs="Times New Roman"/>
          <w:sz w:val="28"/>
          <w:szCs w:val="28"/>
        </w:rPr>
      </w:pPr>
    </w:p>
    <w:p w:rsidR="00D923CC" w:rsidRDefault="00D923CC" w:rsidP="00174E88">
      <w:pPr>
        <w:pStyle w:val="a3"/>
        <w:spacing w:line="360" w:lineRule="auto"/>
        <w:ind w:left="426" w:firstLine="708"/>
        <w:jc w:val="both"/>
        <w:rPr>
          <w:rFonts w:ascii="Times New Roman" w:eastAsiaTheme="minorEastAsia" w:hAnsi="Times New Roman" w:cs="Times New Roman"/>
          <w:sz w:val="28"/>
          <w:szCs w:val="28"/>
        </w:rPr>
      </w:pPr>
    </w:p>
    <w:p w:rsidR="00F217ED" w:rsidRDefault="004626C5" w:rsidP="007C6CEA">
      <w:pPr>
        <w:pStyle w:val="1"/>
        <w:numPr>
          <w:ilvl w:val="0"/>
          <w:numId w:val="3"/>
        </w:numPr>
        <w:rPr>
          <w:rFonts w:ascii="Times New Roman" w:hAnsi="Times New Roman" w:cs="Times New Roman"/>
          <w:szCs w:val="32"/>
        </w:rPr>
      </w:pPr>
      <w:bookmarkStart w:id="19" w:name="_Toc356409299"/>
      <w:bookmarkEnd w:id="7"/>
      <w:r>
        <w:rPr>
          <w:rFonts w:ascii="Times New Roman" w:hAnsi="Times New Roman" w:cs="Times New Roman"/>
          <w:szCs w:val="32"/>
        </w:rPr>
        <w:lastRenderedPageBreak/>
        <w:t>Формирование управленческого баланса ИА и ИК на практике</w:t>
      </w:r>
      <w:bookmarkEnd w:id="19"/>
    </w:p>
    <w:p w:rsidR="000464BA" w:rsidRPr="007063E4" w:rsidRDefault="007063E4" w:rsidP="007C6CEA">
      <w:pPr>
        <w:pStyle w:val="2"/>
        <w:numPr>
          <w:ilvl w:val="1"/>
          <w:numId w:val="3"/>
        </w:numPr>
        <w:spacing w:line="360" w:lineRule="auto"/>
        <w:rPr>
          <w:rFonts w:ascii="Times New Roman" w:hAnsi="Times New Roman" w:cs="Times New Roman"/>
        </w:rPr>
      </w:pPr>
      <w:r w:rsidRPr="007063E4">
        <w:rPr>
          <w:rFonts w:ascii="Times New Roman" w:hAnsi="Times New Roman" w:cs="Times New Roman"/>
        </w:rPr>
        <w:t xml:space="preserve"> </w:t>
      </w:r>
      <w:bookmarkStart w:id="20" w:name="_Toc356409300"/>
      <w:r w:rsidRPr="007063E4">
        <w:rPr>
          <w:rFonts w:ascii="Times New Roman" w:hAnsi="Times New Roman" w:cs="Times New Roman"/>
        </w:rPr>
        <w:t>Модификация бухгалтерского баланса</w:t>
      </w:r>
      <w:bookmarkEnd w:id="20"/>
    </w:p>
    <w:p w:rsidR="00492AC2" w:rsidRDefault="00712C4E" w:rsidP="00D923CC">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Для создания управленческого баланса в соответствии с вышеописанной методикой был взят реальный баланс компании, которая разрабатывает и эксплуатирует онлайн-игру. </w:t>
      </w:r>
      <w:r w:rsidR="008826B7">
        <w:rPr>
          <w:rFonts w:ascii="Times New Roman" w:hAnsi="Times New Roman" w:cs="Times New Roman"/>
          <w:sz w:val="28"/>
          <w:szCs w:val="28"/>
        </w:rPr>
        <w:t xml:space="preserve">Игра является бесплатной для всех игроков, но при этом для платежеспособных игроков существует возможность улучшать параметры игрового персонажа, соответственно, весь денежный поток компании формируется </w:t>
      </w:r>
      <w:r w:rsidR="00D1513A">
        <w:rPr>
          <w:rFonts w:ascii="Times New Roman" w:hAnsi="Times New Roman" w:cs="Times New Roman"/>
          <w:sz w:val="28"/>
          <w:szCs w:val="28"/>
        </w:rPr>
        <w:t>за счет добровольных пожертвований игроков. При этом к</w:t>
      </w:r>
      <w:r w:rsidR="00302CB4">
        <w:rPr>
          <w:rFonts w:ascii="Times New Roman" w:hAnsi="Times New Roman" w:cs="Times New Roman"/>
          <w:sz w:val="28"/>
          <w:szCs w:val="28"/>
        </w:rPr>
        <w:t xml:space="preserve">омпания имеет </w:t>
      </w:r>
      <w:r w:rsidR="007C6CEA">
        <w:rPr>
          <w:rFonts w:ascii="Times New Roman" w:hAnsi="Times New Roman" w:cs="Times New Roman"/>
          <w:sz w:val="28"/>
          <w:szCs w:val="28"/>
        </w:rPr>
        <w:t>существенные</w:t>
      </w:r>
      <w:r w:rsidR="00302CB4">
        <w:rPr>
          <w:rFonts w:ascii="Times New Roman" w:hAnsi="Times New Roman" w:cs="Times New Roman"/>
          <w:sz w:val="28"/>
          <w:szCs w:val="28"/>
        </w:rPr>
        <w:t xml:space="preserve"> расходы на удовлетворение потребностей сотрудников, игроков, а так же создает собственные программные продукты, что можно классифицировать инвестициями в интеллектуальный капитал.</w:t>
      </w:r>
    </w:p>
    <w:p w:rsidR="00302CB4" w:rsidRDefault="00302CB4" w:rsidP="00F50EA9">
      <w:pPr>
        <w:pStyle w:val="a3"/>
        <w:spacing w:line="360" w:lineRule="auto"/>
        <w:ind w:left="426" w:firstLine="708"/>
        <w:jc w:val="both"/>
        <w:rPr>
          <w:rFonts w:ascii="Times New Roman" w:hAnsi="Times New Roman" w:cs="Times New Roman"/>
          <w:b/>
          <w:sz w:val="24"/>
          <w:szCs w:val="24"/>
        </w:rPr>
      </w:pPr>
      <w:r>
        <w:rPr>
          <w:rFonts w:ascii="Times New Roman" w:hAnsi="Times New Roman" w:cs="Times New Roman"/>
          <w:sz w:val="28"/>
          <w:szCs w:val="28"/>
        </w:rPr>
        <w:t>В первую очередь необходимо взять бухгалтерский баланс и отчет о прибылях и убыт</w:t>
      </w:r>
      <w:r w:rsidR="00F50EA9">
        <w:rPr>
          <w:rFonts w:ascii="Times New Roman" w:hAnsi="Times New Roman" w:cs="Times New Roman"/>
          <w:sz w:val="28"/>
          <w:szCs w:val="28"/>
        </w:rPr>
        <w:t>ках с момента создании компании (Приложение 1).</w:t>
      </w:r>
    </w:p>
    <w:p w:rsidR="00F50EA9" w:rsidRDefault="00F50EA9" w:rsidP="00F50EA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Затем необходимо выделить и классифицировать все расходы, потенциально увеличивающие интеллектуальный капитал, с момента создания компании:</w:t>
      </w:r>
    </w:p>
    <w:p w:rsidR="00F50EA9" w:rsidRDefault="00F50EA9" w:rsidP="00D923CC">
      <w:pPr>
        <w:pStyle w:val="a3"/>
        <w:spacing w:line="360" w:lineRule="auto"/>
        <w:ind w:left="426" w:firstLine="708"/>
        <w:jc w:val="both"/>
        <w:rPr>
          <w:rFonts w:ascii="Times New Roman" w:hAnsi="Times New Roman" w:cs="Times New Roman"/>
          <w:sz w:val="28"/>
          <w:szCs w:val="28"/>
        </w:rPr>
        <w:sectPr w:rsidR="00F50EA9" w:rsidSect="00D36A3A">
          <w:footerReference w:type="default" r:id="rId15"/>
          <w:pgSz w:w="11906" w:h="16838" w:code="9"/>
          <w:pgMar w:top="1440" w:right="1077" w:bottom="1440" w:left="1077" w:header="709" w:footer="709" w:gutter="0"/>
          <w:pgNumType w:start="1"/>
          <w:cols w:space="708"/>
          <w:titlePg/>
          <w:docGrid w:linePitch="360"/>
        </w:sectPr>
      </w:pPr>
    </w:p>
    <w:p w:rsidR="00B215D9" w:rsidRDefault="00F50EA9" w:rsidP="00B215D9">
      <w:pPr>
        <w:pStyle w:val="a3"/>
        <w:spacing w:line="36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lastRenderedPageBreak/>
        <w:t>Табл. 1</w:t>
      </w:r>
      <w:r w:rsidR="00B215D9" w:rsidRPr="00051702">
        <w:rPr>
          <w:rFonts w:ascii="Times New Roman" w:hAnsi="Times New Roman" w:cs="Times New Roman"/>
          <w:b/>
          <w:sz w:val="24"/>
          <w:szCs w:val="24"/>
        </w:rPr>
        <w:t xml:space="preserve"> </w:t>
      </w:r>
      <w:r w:rsidR="00B215D9">
        <w:rPr>
          <w:rFonts w:ascii="Times New Roman" w:hAnsi="Times New Roman" w:cs="Times New Roman"/>
          <w:b/>
          <w:sz w:val="24"/>
          <w:szCs w:val="24"/>
        </w:rPr>
        <w:t>Расходы на ИК</w:t>
      </w:r>
      <w:r>
        <w:rPr>
          <w:rFonts w:ascii="Times New Roman" w:hAnsi="Times New Roman" w:cs="Times New Roman"/>
          <w:b/>
          <w:sz w:val="24"/>
          <w:szCs w:val="24"/>
        </w:rPr>
        <w:t>, руб.</w:t>
      </w:r>
    </w:p>
    <w:tbl>
      <w:tblPr>
        <w:tblW w:w="14625" w:type="dxa"/>
        <w:jc w:val="center"/>
        <w:tblInd w:w="-1168" w:type="dxa"/>
        <w:tblLook w:val="04A0" w:firstRow="1" w:lastRow="0" w:firstColumn="1" w:lastColumn="0" w:noHBand="0" w:noVBand="1"/>
      </w:tblPr>
      <w:tblGrid>
        <w:gridCol w:w="3216"/>
        <w:gridCol w:w="1017"/>
        <w:gridCol w:w="961"/>
        <w:gridCol w:w="976"/>
        <w:gridCol w:w="948"/>
        <w:gridCol w:w="908"/>
        <w:gridCol w:w="910"/>
        <w:gridCol w:w="920"/>
        <w:gridCol w:w="920"/>
        <w:gridCol w:w="1000"/>
        <w:gridCol w:w="913"/>
        <w:gridCol w:w="992"/>
        <w:gridCol w:w="944"/>
      </w:tblGrid>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январь</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февраль</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март</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апрель</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май</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июнь</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июль</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август</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сентябрь</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октябрь</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ноябрь</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0"/>
                <w:szCs w:val="20"/>
                <w:lang w:eastAsia="ru-RU"/>
              </w:rPr>
            </w:pPr>
            <w:r w:rsidRPr="00F37AF8">
              <w:rPr>
                <w:rFonts w:ascii="Calibri" w:eastAsia="Times New Roman" w:hAnsi="Calibri" w:cs="Calibri"/>
                <w:b/>
                <w:bCs/>
                <w:color w:val="000000"/>
                <w:sz w:val="20"/>
                <w:szCs w:val="20"/>
                <w:lang w:eastAsia="ru-RU"/>
              </w:rPr>
              <w:t>декабрь</w:t>
            </w:r>
          </w:p>
        </w:tc>
      </w:tr>
      <w:tr w:rsidR="00F37AF8" w:rsidRPr="00F37AF8" w:rsidTr="00B215D9">
        <w:trPr>
          <w:trHeight w:val="315"/>
          <w:jc w:val="center"/>
        </w:trPr>
        <w:tc>
          <w:tcPr>
            <w:tcW w:w="14625" w:type="dxa"/>
            <w:gridSpan w:val="13"/>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4"/>
                <w:szCs w:val="24"/>
                <w:lang w:eastAsia="ru-RU"/>
              </w:rPr>
            </w:pPr>
            <w:r w:rsidRPr="00F37AF8">
              <w:rPr>
                <w:rFonts w:ascii="Calibri" w:eastAsia="Times New Roman" w:hAnsi="Calibri" w:cs="Calibri"/>
                <w:b/>
                <w:bCs/>
                <w:color w:val="000000"/>
                <w:sz w:val="24"/>
                <w:szCs w:val="24"/>
                <w:lang w:eastAsia="ru-RU"/>
              </w:rPr>
              <w:t>2010</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Питание</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29 000</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32 000</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35 000</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33 000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34 000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35 500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33 800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36 000</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38 000</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37 500</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39 000</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40 000</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Амортизация НМА Платформа</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Амортизация НМА Игра</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22 558</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22 558</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22 558</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22 558</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125 000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125 000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125 000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125 000</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125 000</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125 000</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125 000</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125 000</w:t>
            </w:r>
          </w:p>
        </w:tc>
      </w:tr>
      <w:tr w:rsidR="00F37AF8" w:rsidRPr="00F37AF8" w:rsidTr="00B215D9">
        <w:trPr>
          <w:trHeight w:val="315"/>
          <w:jc w:val="center"/>
        </w:trPr>
        <w:tc>
          <w:tcPr>
            <w:tcW w:w="14625" w:type="dxa"/>
            <w:gridSpan w:val="13"/>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4"/>
                <w:szCs w:val="24"/>
                <w:lang w:eastAsia="ru-RU"/>
              </w:rPr>
            </w:pPr>
            <w:r w:rsidRPr="00F37AF8">
              <w:rPr>
                <w:rFonts w:ascii="Calibri" w:eastAsia="Times New Roman" w:hAnsi="Calibri" w:cs="Calibri"/>
                <w:b/>
                <w:bCs/>
                <w:color w:val="000000"/>
                <w:sz w:val="24"/>
                <w:szCs w:val="24"/>
                <w:lang w:eastAsia="ru-RU"/>
              </w:rPr>
              <w:t>2011</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Амортизация НМА Платформа</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Амортизация НМА Игра</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Аморт модулей игры</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Питание</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196 000</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202 000</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208 000</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214 000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220 000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226 000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232 000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238 000</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244 000</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250 000</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256 000</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262 000</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Обучение</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6 000</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6 000</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6 000</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6 000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6 000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Фитнес</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80 000</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100 000</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100 000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130 000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150 000</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170 000</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257 000</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Корпоративы</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45 000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68 000</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Конференции, выставки</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593 000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360 000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126 000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319 000</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731 300</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68 700</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Призовой фонд</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34 579</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41 578</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35 742</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48 943</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46 982</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43 567</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39 456</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48 823</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33 587</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51 635</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52 275</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122 824</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Благотворительность</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125 000</w:t>
            </w:r>
          </w:p>
        </w:tc>
      </w:tr>
      <w:tr w:rsidR="00F37AF8" w:rsidRPr="00F37AF8" w:rsidTr="00B215D9">
        <w:trPr>
          <w:trHeight w:val="315"/>
          <w:jc w:val="center"/>
        </w:trPr>
        <w:tc>
          <w:tcPr>
            <w:tcW w:w="14625" w:type="dxa"/>
            <w:gridSpan w:val="13"/>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center"/>
              <w:rPr>
                <w:rFonts w:ascii="Calibri" w:eastAsia="Times New Roman" w:hAnsi="Calibri" w:cs="Calibri"/>
                <w:b/>
                <w:bCs/>
                <w:color w:val="000000"/>
                <w:sz w:val="24"/>
                <w:szCs w:val="24"/>
                <w:lang w:eastAsia="ru-RU"/>
              </w:rPr>
            </w:pPr>
            <w:r w:rsidRPr="00F37AF8">
              <w:rPr>
                <w:rFonts w:ascii="Calibri" w:eastAsia="Times New Roman" w:hAnsi="Calibri" w:cs="Calibri"/>
                <w:b/>
                <w:bCs/>
                <w:color w:val="000000"/>
                <w:sz w:val="24"/>
                <w:szCs w:val="24"/>
                <w:lang w:eastAsia="ru-RU"/>
              </w:rPr>
              <w:t>2012</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Амортизация НМА Платформа</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57 739</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Амортизация НМА Игра</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198 283</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Аморт модулей игры</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119 044</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Питание</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277 000</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504 400</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357 600</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521 600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585 800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676 250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463 800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677 600</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591 900</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491 000</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603 000</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704 100</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Обучение</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202 300</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36 000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36 000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36 000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Фитнес</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87 000</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40 250</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100 200</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230 400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66 300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50 900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89 200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497 400</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143 300</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203 700</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198 500</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214 500</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Корпоративы</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47 000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14 250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87 400</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338 000</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ДМС</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544 000</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23 400</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14 400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6 400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7 640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35 610</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3 500</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4 500</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Конференции, выставки</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20 500</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59 000</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192 200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274 500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13 550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129 330</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58 250</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155 700</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146 260</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Призовой фонд</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74 032</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40 177</w:t>
            </w: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10 440</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162 908</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143 330</w:t>
            </w: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114 950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123 240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96 050</w:t>
            </w: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107 020</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78 209</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220 082</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213 071</w:t>
            </w:r>
          </w:p>
        </w:tc>
      </w:tr>
      <w:tr w:rsidR="00F37AF8" w:rsidRPr="00F37AF8" w:rsidTr="00B215D9">
        <w:trPr>
          <w:trHeight w:val="300"/>
          <w:jc w:val="center"/>
        </w:trPr>
        <w:tc>
          <w:tcPr>
            <w:tcW w:w="321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Благотворительность</w:t>
            </w:r>
          </w:p>
        </w:tc>
        <w:tc>
          <w:tcPr>
            <w:tcW w:w="1017"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61"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76"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50 000</w:t>
            </w:r>
          </w:p>
        </w:tc>
        <w:tc>
          <w:tcPr>
            <w:tcW w:w="94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100 000</w:t>
            </w:r>
          </w:p>
        </w:tc>
        <w:tc>
          <w:tcPr>
            <w:tcW w:w="908"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91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200 000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284 000</w:t>
            </w:r>
          </w:p>
        </w:tc>
        <w:tc>
          <w:tcPr>
            <w:tcW w:w="92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210 000</w:t>
            </w:r>
          </w:p>
        </w:tc>
        <w:tc>
          <w:tcPr>
            <w:tcW w:w="913"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400 000</w:t>
            </w:r>
          </w:p>
        </w:tc>
        <w:tc>
          <w:tcPr>
            <w:tcW w:w="992"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200 000</w:t>
            </w:r>
          </w:p>
        </w:tc>
        <w:tc>
          <w:tcPr>
            <w:tcW w:w="944" w:type="dxa"/>
            <w:tcBorders>
              <w:top w:val="nil"/>
              <w:left w:val="nil"/>
              <w:bottom w:val="nil"/>
              <w:right w:val="nil"/>
            </w:tcBorders>
            <w:shd w:val="clear" w:color="auto" w:fill="auto"/>
            <w:noWrap/>
            <w:vAlign w:val="bottom"/>
            <w:hideMark/>
          </w:tcPr>
          <w:p w:rsidR="00F37AF8" w:rsidRPr="00F37AF8" w:rsidRDefault="00F37AF8" w:rsidP="00F37AF8">
            <w:pPr>
              <w:spacing w:after="0" w:line="240" w:lineRule="auto"/>
              <w:jc w:val="right"/>
              <w:rPr>
                <w:rFonts w:ascii="Calibri" w:eastAsia="Times New Roman" w:hAnsi="Calibri" w:cs="Calibri"/>
                <w:color w:val="000000"/>
                <w:sz w:val="20"/>
                <w:szCs w:val="20"/>
                <w:lang w:eastAsia="ru-RU"/>
              </w:rPr>
            </w:pPr>
            <w:r w:rsidRPr="00F37AF8">
              <w:rPr>
                <w:rFonts w:ascii="Calibri" w:eastAsia="Times New Roman" w:hAnsi="Calibri" w:cs="Calibri"/>
                <w:color w:val="000000"/>
                <w:sz w:val="20"/>
                <w:szCs w:val="20"/>
                <w:lang w:eastAsia="ru-RU"/>
              </w:rPr>
              <w:t>200 000</w:t>
            </w:r>
          </w:p>
        </w:tc>
      </w:tr>
    </w:tbl>
    <w:p w:rsidR="00F37AF8" w:rsidRPr="00D923CC" w:rsidRDefault="00F37AF8" w:rsidP="00D923CC">
      <w:pPr>
        <w:pStyle w:val="a3"/>
        <w:spacing w:line="360" w:lineRule="auto"/>
        <w:ind w:left="426" w:firstLine="708"/>
        <w:jc w:val="both"/>
        <w:rPr>
          <w:rFonts w:ascii="Times New Roman" w:hAnsi="Times New Roman" w:cs="Times New Roman"/>
          <w:sz w:val="28"/>
          <w:szCs w:val="28"/>
        </w:rPr>
      </w:pPr>
    </w:p>
    <w:p w:rsidR="00880BEA" w:rsidRDefault="0060221A" w:rsidP="00B215D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lastRenderedPageBreak/>
        <w:t>Определить создаваемые интеллектуальные активы, сгруппировать в соответствии со стандартной классификацией и определить способ создания интеллектуального капитала. Если расход в налоговом учете принимается к уменьшению налогооблагаемой базы при расчете налога на прибыль, то этот способ создания ИК – через расходы, если не принимается – из прибыли:</w:t>
      </w:r>
    </w:p>
    <w:p w:rsidR="0060221A" w:rsidRDefault="0060221A" w:rsidP="00B215D9">
      <w:pPr>
        <w:pStyle w:val="a3"/>
        <w:spacing w:line="360" w:lineRule="auto"/>
        <w:ind w:left="426" w:firstLine="708"/>
        <w:jc w:val="both"/>
        <w:rPr>
          <w:rFonts w:ascii="Times New Roman" w:hAnsi="Times New Roman" w:cs="Times New Roman"/>
          <w:sz w:val="28"/>
          <w:szCs w:val="28"/>
        </w:rPr>
      </w:pPr>
    </w:p>
    <w:p w:rsidR="0060221A" w:rsidRDefault="0060221A" w:rsidP="0060221A">
      <w:pPr>
        <w:pStyle w:val="a3"/>
        <w:spacing w:line="36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t xml:space="preserve">Табл. </w:t>
      </w:r>
      <w:r w:rsidR="003B36AF">
        <w:rPr>
          <w:rFonts w:ascii="Times New Roman" w:hAnsi="Times New Roman" w:cs="Times New Roman"/>
          <w:b/>
          <w:sz w:val="24"/>
          <w:szCs w:val="24"/>
        </w:rPr>
        <w:t>2</w:t>
      </w:r>
      <w:r w:rsidRPr="00051702">
        <w:rPr>
          <w:rFonts w:ascii="Times New Roman" w:hAnsi="Times New Roman" w:cs="Times New Roman"/>
          <w:b/>
          <w:sz w:val="24"/>
          <w:szCs w:val="24"/>
        </w:rPr>
        <w:t xml:space="preserve"> </w:t>
      </w:r>
      <w:r>
        <w:rPr>
          <w:rFonts w:ascii="Times New Roman" w:hAnsi="Times New Roman" w:cs="Times New Roman"/>
          <w:b/>
          <w:sz w:val="24"/>
          <w:szCs w:val="24"/>
        </w:rPr>
        <w:t>Создаваемые интеллектуальные активы</w:t>
      </w:r>
    </w:p>
    <w:tbl>
      <w:tblPr>
        <w:tblW w:w="15101" w:type="dxa"/>
        <w:jc w:val="center"/>
        <w:tblInd w:w="93" w:type="dxa"/>
        <w:tblLook w:val="04A0" w:firstRow="1" w:lastRow="0" w:firstColumn="1" w:lastColumn="0" w:noHBand="0" w:noVBand="1"/>
      </w:tblPr>
      <w:tblGrid>
        <w:gridCol w:w="1050"/>
        <w:gridCol w:w="1780"/>
        <w:gridCol w:w="1662"/>
        <w:gridCol w:w="1048"/>
        <w:gridCol w:w="3146"/>
        <w:gridCol w:w="1537"/>
        <w:gridCol w:w="1148"/>
        <w:gridCol w:w="2214"/>
        <w:gridCol w:w="1516"/>
      </w:tblGrid>
      <w:tr w:rsidR="0060221A" w:rsidRPr="0060221A" w:rsidTr="0060221A">
        <w:trPr>
          <w:trHeight w:val="315"/>
          <w:jc w:val="center"/>
        </w:trPr>
        <w:tc>
          <w:tcPr>
            <w:tcW w:w="44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Структурные активы</w:t>
            </w:r>
          </w:p>
        </w:tc>
        <w:tc>
          <w:tcPr>
            <w:tcW w:w="5731" w:type="dxa"/>
            <w:gridSpan w:val="3"/>
            <w:tcBorders>
              <w:top w:val="single" w:sz="4" w:space="0" w:color="auto"/>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Человеческие активы</w:t>
            </w:r>
          </w:p>
        </w:tc>
        <w:tc>
          <w:tcPr>
            <w:tcW w:w="4878" w:type="dxa"/>
            <w:gridSpan w:val="3"/>
            <w:tcBorders>
              <w:top w:val="single" w:sz="4" w:space="0" w:color="auto"/>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Отношенческие активы</w:t>
            </w:r>
          </w:p>
        </w:tc>
      </w:tr>
      <w:tr w:rsidR="0060221A" w:rsidRPr="0060221A" w:rsidTr="0060221A">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Default="0060221A" w:rsidP="0060221A">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Сумма</w:t>
            </w:r>
          </w:p>
          <w:p w:rsidR="00643BE8" w:rsidRPr="0060221A" w:rsidRDefault="00643BE8" w:rsidP="0060221A">
            <w:pPr>
              <w:spacing w:after="0" w:line="240" w:lineRule="auto"/>
              <w:jc w:val="center"/>
              <w:rPr>
                <w:rFonts w:ascii="Calibri" w:eastAsia="Times New Roman" w:hAnsi="Calibri" w:cs="Calibri"/>
                <w:b/>
                <w:bCs/>
                <w:color w:val="000000"/>
                <w:sz w:val="20"/>
                <w:szCs w:val="20"/>
                <w:lang w:eastAsia="ru-RU"/>
              </w:rPr>
            </w:pPr>
            <w:r>
              <w:rPr>
                <w:rFonts w:ascii="Calibri" w:eastAsia="Times New Roman" w:hAnsi="Calibri" w:cs="Calibri"/>
                <w:b/>
                <w:bCs/>
                <w:color w:val="000000"/>
                <w:sz w:val="20"/>
                <w:szCs w:val="20"/>
                <w:lang w:eastAsia="ru-RU"/>
              </w:rPr>
              <w:t>(руб.)</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Наименование</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Создание ИК</w:t>
            </w:r>
          </w:p>
        </w:tc>
        <w:tc>
          <w:tcPr>
            <w:tcW w:w="1048" w:type="dxa"/>
            <w:tcBorders>
              <w:top w:val="nil"/>
              <w:left w:val="nil"/>
              <w:bottom w:val="single" w:sz="4" w:space="0" w:color="auto"/>
              <w:right w:val="single" w:sz="4" w:space="0" w:color="auto"/>
            </w:tcBorders>
            <w:shd w:val="clear" w:color="auto" w:fill="auto"/>
            <w:noWrap/>
            <w:vAlign w:val="bottom"/>
            <w:hideMark/>
          </w:tcPr>
          <w:p w:rsidR="00FD681F" w:rsidRDefault="00FD681F" w:rsidP="00FD681F">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Сумма</w:t>
            </w:r>
          </w:p>
          <w:p w:rsidR="0060221A" w:rsidRPr="0060221A" w:rsidRDefault="00FD681F" w:rsidP="00FD681F">
            <w:pPr>
              <w:spacing w:after="0" w:line="240" w:lineRule="auto"/>
              <w:jc w:val="center"/>
              <w:rPr>
                <w:rFonts w:ascii="Calibri" w:eastAsia="Times New Roman" w:hAnsi="Calibri" w:cs="Calibri"/>
                <w:b/>
                <w:bCs/>
                <w:color w:val="000000"/>
                <w:sz w:val="20"/>
                <w:szCs w:val="20"/>
                <w:lang w:eastAsia="ru-RU"/>
              </w:rPr>
            </w:pPr>
            <w:r>
              <w:rPr>
                <w:rFonts w:ascii="Calibri" w:eastAsia="Times New Roman" w:hAnsi="Calibri" w:cs="Calibri"/>
                <w:b/>
                <w:bCs/>
                <w:color w:val="000000"/>
                <w:sz w:val="20"/>
                <w:szCs w:val="20"/>
                <w:lang w:eastAsia="ru-RU"/>
              </w:rPr>
              <w:t>(руб.)</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Наименование</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Создание ИК</w:t>
            </w:r>
          </w:p>
        </w:tc>
        <w:tc>
          <w:tcPr>
            <w:tcW w:w="1148" w:type="dxa"/>
            <w:tcBorders>
              <w:top w:val="nil"/>
              <w:left w:val="nil"/>
              <w:bottom w:val="single" w:sz="4" w:space="0" w:color="auto"/>
              <w:right w:val="single" w:sz="4" w:space="0" w:color="auto"/>
            </w:tcBorders>
            <w:shd w:val="clear" w:color="auto" w:fill="auto"/>
            <w:noWrap/>
            <w:vAlign w:val="bottom"/>
            <w:hideMark/>
          </w:tcPr>
          <w:p w:rsidR="00FD681F" w:rsidRDefault="00FD681F" w:rsidP="00FD681F">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Сумма</w:t>
            </w:r>
          </w:p>
          <w:p w:rsidR="0060221A" w:rsidRPr="0060221A" w:rsidRDefault="00FD681F" w:rsidP="00FD681F">
            <w:pPr>
              <w:spacing w:after="0" w:line="240" w:lineRule="auto"/>
              <w:jc w:val="center"/>
              <w:rPr>
                <w:rFonts w:ascii="Calibri" w:eastAsia="Times New Roman" w:hAnsi="Calibri" w:cs="Calibri"/>
                <w:b/>
                <w:bCs/>
                <w:color w:val="000000"/>
                <w:sz w:val="20"/>
                <w:szCs w:val="20"/>
                <w:lang w:eastAsia="ru-RU"/>
              </w:rPr>
            </w:pPr>
            <w:r>
              <w:rPr>
                <w:rFonts w:ascii="Calibri" w:eastAsia="Times New Roman" w:hAnsi="Calibri" w:cs="Calibri"/>
                <w:b/>
                <w:bCs/>
                <w:color w:val="000000"/>
                <w:sz w:val="20"/>
                <w:szCs w:val="20"/>
                <w:lang w:eastAsia="ru-RU"/>
              </w:rPr>
              <w:t>(руб.)</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Наименование</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0"/>
                <w:szCs w:val="20"/>
                <w:lang w:eastAsia="ru-RU"/>
              </w:rPr>
            </w:pPr>
            <w:r w:rsidRPr="0060221A">
              <w:rPr>
                <w:rFonts w:ascii="Calibri" w:eastAsia="Times New Roman" w:hAnsi="Calibri" w:cs="Calibri"/>
                <w:b/>
                <w:bCs/>
                <w:color w:val="000000"/>
                <w:sz w:val="20"/>
                <w:szCs w:val="20"/>
                <w:lang w:eastAsia="ru-RU"/>
              </w:rPr>
              <w:t>Создание ИК</w:t>
            </w:r>
          </w:p>
        </w:tc>
      </w:tr>
      <w:tr w:rsidR="0060221A" w:rsidRPr="0060221A" w:rsidTr="0060221A">
        <w:trPr>
          <w:trHeight w:val="315"/>
          <w:jc w:val="center"/>
        </w:trPr>
        <w:tc>
          <w:tcPr>
            <w:tcW w:w="1510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4"/>
                <w:szCs w:val="24"/>
                <w:lang w:eastAsia="ru-RU"/>
              </w:rPr>
            </w:pPr>
            <w:r w:rsidRPr="0060221A">
              <w:rPr>
                <w:rFonts w:ascii="Calibri" w:eastAsia="Times New Roman" w:hAnsi="Calibri" w:cs="Calibri"/>
                <w:b/>
                <w:bCs/>
                <w:color w:val="000000"/>
                <w:sz w:val="24"/>
                <w:szCs w:val="24"/>
                <w:lang w:eastAsia="ru-RU"/>
              </w:rPr>
              <w:t>2010</w:t>
            </w:r>
          </w:p>
        </w:tc>
      </w:tr>
      <w:tr w:rsidR="0060221A" w:rsidRPr="0060221A" w:rsidTr="0060221A">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692 868</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НМА Платформа</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c>
          <w:tcPr>
            <w:tcW w:w="10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422 800</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Лояльность персонала</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из прибыли</w:t>
            </w:r>
          </w:p>
        </w:tc>
        <w:tc>
          <w:tcPr>
            <w:tcW w:w="11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r>
      <w:tr w:rsidR="0060221A" w:rsidRPr="0060221A" w:rsidTr="0060221A">
        <w:trPr>
          <w:trHeight w:val="315"/>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1 090 232</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НМА Игра</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c>
          <w:tcPr>
            <w:tcW w:w="10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c>
          <w:tcPr>
            <w:tcW w:w="11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r>
      <w:tr w:rsidR="0060221A" w:rsidRPr="0060221A" w:rsidTr="0060221A">
        <w:trPr>
          <w:trHeight w:val="315"/>
          <w:jc w:val="center"/>
        </w:trPr>
        <w:tc>
          <w:tcPr>
            <w:tcW w:w="1510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4"/>
                <w:szCs w:val="24"/>
                <w:lang w:eastAsia="ru-RU"/>
              </w:rPr>
            </w:pPr>
            <w:r w:rsidRPr="0060221A">
              <w:rPr>
                <w:rFonts w:ascii="Calibri" w:eastAsia="Times New Roman" w:hAnsi="Calibri" w:cs="Calibri"/>
                <w:b/>
                <w:bCs/>
                <w:color w:val="000000"/>
                <w:sz w:val="24"/>
                <w:szCs w:val="24"/>
                <w:lang w:eastAsia="ru-RU"/>
              </w:rPr>
              <w:t>2011</w:t>
            </w:r>
          </w:p>
        </w:tc>
      </w:tr>
      <w:tr w:rsidR="0060221A" w:rsidRPr="0060221A" w:rsidTr="0060221A">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692 868</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НМА Платформа</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c>
          <w:tcPr>
            <w:tcW w:w="10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2 748 000</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Лояльность персонала</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из прибыли</w:t>
            </w:r>
          </w:p>
        </w:tc>
        <w:tc>
          <w:tcPr>
            <w:tcW w:w="11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2 198 000</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Узнаваемость бренда</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r>
      <w:tr w:rsidR="0060221A" w:rsidRPr="0060221A" w:rsidTr="0060221A">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2 379 396</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НМА Игра</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c>
          <w:tcPr>
            <w:tcW w:w="10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42 000</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Компетентность персонала</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c>
          <w:tcPr>
            <w:tcW w:w="11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599 991</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Лояльность игроков</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r>
      <w:tr w:rsidR="0060221A" w:rsidRPr="0060221A" w:rsidTr="0060221A">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1 428 528</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Игровые модули</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c>
          <w:tcPr>
            <w:tcW w:w="10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987 000</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Работоспособность персонала</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из прибыли</w:t>
            </w:r>
          </w:p>
        </w:tc>
        <w:tc>
          <w:tcPr>
            <w:tcW w:w="11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675 000</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Репутация компании</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из прибыли</w:t>
            </w:r>
          </w:p>
        </w:tc>
      </w:tr>
      <w:tr w:rsidR="0060221A" w:rsidRPr="0060221A" w:rsidTr="0060221A">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10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113 000</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Дружеская рабочая атмосфера</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из прибыли</w:t>
            </w:r>
          </w:p>
        </w:tc>
        <w:tc>
          <w:tcPr>
            <w:tcW w:w="11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r>
      <w:tr w:rsidR="0060221A" w:rsidRPr="0060221A" w:rsidTr="0060221A">
        <w:trPr>
          <w:trHeight w:val="315"/>
          <w:jc w:val="center"/>
        </w:trPr>
        <w:tc>
          <w:tcPr>
            <w:tcW w:w="1510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center"/>
              <w:rPr>
                <w:rFonts w:ascii="Calibri" w:eastAsia="Times New Roman" w:hAnsi="Calibri" w:cs="Calibri"/>
                <w:b/>
                <w:bCs/>
                <w:color w:val="000000"/>
                <w:sz w:val="24"/>
                <w:szCs w:val="24"/>
                <w:lang w:eastAsia="ru-RU"/>
              </w:rPr>
            </w:pPr>
            <w:r w:rsidRPr="0060221A">
              <w:rPr>
                <w:rFonts w:ascii="Calibri" w:eastAsia="Times New Roman" w:hAnsi="Calibri" w:cs="Calibri"/>
                <w:b/>
                <w:bCs/>
                <w:color w:val="000000"/>
                <w:sz w:val="24"/>
                <w:szCs w:val="24"/>
                <w:lang w:eastAsia="ru-RU"/>
              </w:rPr>
              <w:t>2012</w:t>
            </w:r>
          </w:p>
        </w:tc>
      </w:tr>
      <w:tr w:rsidR="0060221A" w:rsidRPr="0060221A" w:rsidTr="0060221A">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692 868</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НМА Платформа</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c>
          <w:tcPr>
            <w:tcW w:w="10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6 454 050</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Лояльность персонала</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из прибыли</w:t>
            </w:r>
          </w:p>
        </w:tc>
        <w:tc>
          <w:tcPr>
            <w:tcW w:w="11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1 049 290</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Узнаваемость бренда</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r>
      <w:tr w:rsidR="0060221A" w:rsidRPr="0060221A" w:rsidTr="0060221A">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2 379 396</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НМА Игра</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c>
          <w:tcPr>
            <w:tcW w:w="10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310 300</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Компетентность персонала</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c>
          <w:tcPr>
            <w:tcW w:w="11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1 383 509</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Лояльность игроков</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r>
      <w:tr w:rsidR="0060221A" w:rsidRPr="0060221A" w:rsidTr="0060221A">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1 428 528</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Игровые модули</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c>
          <w:tcPr>
            <w:tcW w:w="10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1 921 650</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Работоспособность персонала</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из прибыли</w:t>
            </w:r>
          </w:p>
        </w:tc>
        <w:tc>
          <w:tcPr>
            <w:tcW w:w="11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1 694 000</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Репутация компании</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из прибыли</w:t>
            </w:r>
          </w:p>
        </w:tc>
      </w:tr>
      <w:tr w:rsidR="0060221A" w:rsidRPr="0060221A" w:rsidTr="0060221A">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10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486 650</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Дружеская рабочая атмосфера</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из прибыли</w:t>
            </w:r>
          </w:p>
        </w:tc>
        <w:tc>
          <w:tcPr>
            <w:tcW w:w="11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r>
      <w:tr w:rsidR="0060221A" w:rsidRPr="0060221A" w:rsidTr="0060221A">
        <w:trPr>
          <w:trHeight w:val="315"/>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 </w:t>
            </w:r>
          </w:p>
        </w:tc>
        <w:tc>
          <w:tcPr>
            <w:tcW w:w="1780"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1662"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10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jc w:val="right"/>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639 450</w:t>
            </w:r>
          </w:p>
        </w:tc>
        <w:tc>
          <w:tcPr>
            <w:tcW w:w="314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Работоспособность персонала</w:t>
            </w:r>
          </w:p>
        </w:tc>
        <w:tc>
          <w:tcPr>
            <w:tcW w:w="1537"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sz w:val="20"/>
                <w:szCs w:val="20"/>
                <w:lang w:eastAsia="ru-RU"/>
              </w:rPr>
            </w:pPr>
            <w:r w:rsidRPr="0060221A">
              <w:rPr>
                <w:rFonts w:ascii="Calibri" w:eastAsia="Times New Roman" w:hAnsi="Calibri" w:cs="Calibri"/>
                <w:color w:val="000000"/>
                <w:sz w:val="20"/>
                <w:szCs w:val="20"/>
                <w:lang w:eastAsia="ru-RU"/>
              </w:rPr>
              <w:t>через расходы</w:t>
            </w:r>
          </w:p>
        </w:tc>
        <w:tc>
          <w:tcPr>
            <w:tcW w:w="1148"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2214"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c>
          <w:tcPr>
            <w:tcW w:w="1516" w:type="dxa"/>
            <w:tcBorders>
              <w:top w:val="nil"/>
              <w:left w:val="nil"/>
              <w:bottom w:val="single" w:sz="4" w:space="0" w:color="auto"/>
              <w:right w:val="single" w:sz="4" w:space="0" w:color="auto"/>
            </w:tcBorders>
            <w:shd w:val="clear" w:color="auto" w:fill="auto"/>
            <w:noWrap/>
            <w:vAlign w:val="bottom"/>
            <w:hideMark/>
          </w:tcPr>
          <w:p w:rsidR="0060221A" w:rsidRPr="0060221A" w:rsidRDefault="0060221A" w:rsidP="0060221A">
            <w:pPr>
              <w:spacing w:after="0" w:line="240" w:lineRule="auto"/>
              <w:rPr>
                <w:rFonts w:ascii="Calibri" w:eastAsia="Times New Roman" w:hAnsi="Calibri" w:cs="Calibri"/>
                <w:color w:val="000000"/>
                <w:lang w:eastAsia="ru-RU"/>
              </w:rPr>
            </w:pPr>
            <w:r w:rsidRPr="0060221A">
              <w:rPr>
                <w:rFonts w:ascii="Calibri" w:eastAsia="Times New Roman" w:hAnsi="Calibri" w:cs="Calibri"/>
                <w:color w:val="000000"/>
                <w:lang w:eastAsia="ru-RU"/>
              </w:rPr>
              <w:t> </w:t>
            </w:r>
          </w:p>
        </w:tc>
      </w:tr>
    </w:tbl>
    <w:p w:rsidR="00C41815" w:rsidRDefault="00C41815" w:rsidP="00B215D9">
      <w:pPr>
        <w:pStyle w:val="a3"/>
        <w:spacing w:line="360" w:lineRule="auto"/>
        <w:ind w:left="426" w:firstLine="708"/>
        <w:jc w:val="both"/>
        <w:rPr>
          <w:rFonts w:ascii="Times New Roman" w:hAnsi="Times New Roman" w:cs="Times New Roman"/>
          <w:sz w:val="28"/>
          <w:szCs w:val="28"/>
        </w:rPr>
        <w:sectPr w:rsidR="00C41815" w:rsidSect="000464BA">
          <w:pgSz w:w="16838" w:h="11906" w:orient="landscape" w:code="9"/>
          <w:pgMar w:top="1077" w:right="1440" w:bottom="1077" w:left="1440" w:header="709" w:footer="709" w:gutter="0"/>
          <w:cols w:space="708"/>
          <w:titlePg/>
          <w:docGrid w:linePitch="360"/>
        </w:sectPr>
      </w:pPr>
    </w:p>
    <w:p w:rsidR="0060221A" w:rsidRDefault="00C41815" w:rsidP="00B215D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lastRenderedPageBreak/>
        <w:t>Необходимо отметить, часть активов, например, программное обеспечение, списываются на расходы не одномоментно всей суммой, а только в части амортизации в течение всего срока амортизации, соответственно, интеллектуальный актив создается путем капитализации только амортизированной доли.</w:t>
      </w:r>
    </w:p>
    <w:p w:rsidR="00D71A46" w:rsidRDefault="00D71A46" w:rsidP="00B215D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Следующий этап – переоценка интеллектуальных активов и, как следствие, интеллектуального капитала. Речь идет об учете справедливой для компании стоимости актива и капитала в балансе, которая определяется менеджментом компании с учетом конкретных свойств каждого отдельного актива:</w:t>
      </w:r>
    </w:p>
    <w:p w:rsidR="00D71A46" w:rsidRDefault="00D71A46" w:rsidP="00B215D9">
      <w:pPr>
        <w:pStyle w:val="a3"/>
        <w:spacing w:line="360" w:lineRule="auto"/>
        <w:ind w:left="426" w:firstLine="708"/>
        <w:jc w:val="both"/>
        <w:rPr>
          <w:rFonts w:ascii="Times New Roman" w:hAnsi="Times New Roman" w:cs="Times New Roman"/>
          <w:sz w:val="28"/>
          <w:szCs w:val="28"/>
        </w:rPr>
      </w:pPr>
    </w:p>
    <w:p w:rsidR="00D71A46" w:rsidRDefault="00D71A46" w:rsidP="00D71A46">
      <w:pPr>
        <w:pStyle w:val="a3"/>
        <w:spacing w:line="36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t>Таб</w:t>
      </w:r>
      <w:r w:rsidR="003B36AF">
        <w:rPr>
          <w:rFonts w:ascii="Times New Roman" w:hAnsi="Times New Roman" w:cs="Times New Roman"/>
          <w:b/>
          <w:sz w:val="24"/>
          <w:szCs w:val="24"/>
        </w:rPr>
        <w:t>л. 3</w:t>
      </w:r>
      <w:r w:rsidRPr="00051702">
        <w:rPr>
          <w:rFonts w:ascii="Times New Roman" w:hAnsi="Times New Roman" w:cs="Times New Roman"/>
          <w:b/>
          <w:sz w:val="24"/>
          <w:szCs w:val="24"/>
        </w:rPr>
        <w:t xml:space="preserve"> </w:t>
      </w:r>
      <w:r w:rsidR="00742360">
        <w:rPr>
          <w:rFonts w:ascii="Times New Roman" w:hAnsi="Times New Roman" w:cs="Times New Roman"/>
          <w:b/>
          <w:sz w:val="24"/>
          <w:szCs w:val="24"/>
        </w:rPr>
        <w:t>Амортизация</w:t>
      </w:r>
      <w:r>
        <w:rPr>
          <w:rFonts w:ascii="Times New Roman" w:hAnsi="Times New Roman" w:cs="Times New Roman"/>
          <w:b/>
          <w:sz w:val="24"/>
          <w:szCs w:val="24"/>
        </w:rPr>
        <w:t xml:space="preserve"> интеллектуальны</w:t>
      </w:r>
      <w:r w:rsidR="00742360">
        <w:rPr>
          <w:rFonts w:ascii="Times New Roman" w:hAnsi="Times New Roman" w:cs="Times New Roman"/>
          <w:b/>
          <w:sz w:val="24"/>
          <w:szCs w:val="24"/>
        </w:rPr>
        <w:t>х активов</w:t>
      </w:r>
    </w:p>
    <w:tbl>
      <w:tblPr>
        <w:tblW w:w="6240" w:type="dxa"/>
        <w:jc w:val="center"/>
        <w:tblInd w:w="93" w:type="dxa"/>
        <w:tblLook w:val="04A0" w:firstRow="1" w:lastRow="0" w:firstColumn="1" w:lastColumn="0" w:noHBand="0" w:noVBand="1"/>
      </w:tblPr>
      <w:tblGrid>
        <w:gridCol w:w="3583"/>
        <w:gridCol w:w="1265"/>
        <w:gridCol w:w="1392"/>
      </w:tblGrid>
      <w:tr w:rsidR="00D71A46" w:rsidRPr="00D71A46" w:rsidTr="00512E49">
        <w:trPr>
          <w:trHeight w:val="315"/>
          <w:jc w:val="center"/>
        </w:trPr>
        <w:tc>
          <w:tcPr>
            <w:tcW w:w="62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center"/>
              <w:rPr>
                <w:rFonts w:ascii="Calibri" w:eastAsia="Times New Roman" w:hAnsi="Calibri" w:cs="Calibri"/>
                <w:b/>
                <w:bCs/>
                <w:color w:val="000000"/>
                <w:sz w:val="24"/>
                <w:szCs w:val="24"/>
                <w:lang w:eastAsia="ru-RU"/>
              </w:rPr>
            </w:pPr>
            <w:r w:rsidRPr="00D71A46">
              <w:rPr>
                <w:rFonts w:ascii="Calibri" w:eastAsia="Times New Roman" w:hAnsi="Calibri" w:cs="Calibri"/>
                <w:b/>
                <w:bCs/>
                <w:color w:val="000000"/>
                <w:sz w:val="24"/>
                <w:szCs w:val="24"/>
                <w:lang w:eastAsia="ru-RU"/>
              </w:rPr>
              <w:t>2010</w:t>
            </w:r>
          </w:p>
        </w:tc>
      </w:tr>
      <w:tr w:rsidR="00D71A46" w:rsidRPr="00D71A46" w:rsidTr="00512E49">
        <w:trPr>
          <w:trHeight w:val="315"/>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Итого ИА: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Структурные</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center"/>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Создание</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center"/>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Амортизация</w:t>
            </w:r>
          </w:p>
        </w:tc>
      </w:tr>
      <w:tr w:rsidR="00D71A46" w:rsidRPr="00D71A46" w:rsidTr="00512E49">
        <w:trPr>
          <w:trHeight w:val="315"/>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НМА Платформа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692 868</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НМА Игра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1 090 232</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15"/>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Человеческие</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r>
      <w:tr w:rsidR="00D71A46" w:rsidRPr="00D71A46" w:rsidTr="00512E49">
        <w:trPr>
          <w:trHeight w:val="315"/>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Лояльность персонала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422 800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Итого ИК:</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Сформированный за счет расходов</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1 783 100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Сформированный из прибыли</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422 800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15"/>
          <w:jc w:val="center"/>
        </w:trPr>
        <w:tc>
          <w:tcPr>
            <w:tcW w:w="62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center"/>
              <w:rPr>
                <w:rFonts w:ascii="Calibri" w:eastAsia="Times New Roman" w:hAnsi="Calibri" w:cs="Calibri"/>
                <w:b/>
                <w:bCs/>
                <w:color w:val="000000"/>
                <w:sz w:val="24"/>
                <w:szCs w:val="24"/>
                <w:lang w:eastAsia="ru-RU"/>
              </w:rPr>
            </w:pPr>
            <w:r w:rsidRPr="00D71A46">
              <w:rPr>
                <w:rFonts w:ascii="Calibri" w:eastAsia="Times New Roman" w:hAnsi="Calibri" w:cs="Calibri"/>
                <w:b/>
                <w:bCs/>
                <w:color w:val="000000"/>
                <w:sz w:val="24"/>
                <w:szCs w:val="24"/>
                <w:lang w:eastAsia="ru-RU"/>
              </w:rPr>
              <w:t>2011</w:t>
            </w:r>
          </w:p>
        </w:tc>
      </w:tr>
      <w:tr w:rsidR="00D71A46" w:rsidRPr="00D71A46" w:rsidTr="00512E49">
        <w:trPr>
          <w:trHeight w:val="315"/>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Итого ИА: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center"/>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Создание</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center"/>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Амортизация</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Структурные</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НМА Платформа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692 868</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НМА Игра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2 379 396</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Игровые модули</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1 428 528</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15"/>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Человеческие</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Лояльность персонала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2 748 000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Компетентность персонала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42 000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-14 000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Работоспособность персонала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987 000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-493 500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Дружеская рабочая атмосфера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113 000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Отношенческие</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Узнаваемость бренда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2 198 000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-732 667</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Лояльность игроков</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599 991</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-299 996</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Репутация компании</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675 000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lastRenderedPageBreak/>
              <w:t>Итого ИК:</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Сформированный за счет расходов</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7 340 783</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-1 046 662</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Сформированный из прибыли</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4 523 000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-493 500</w:t>
            </w:r>
          </w:p>
        </w:tc>
      </w:tr>
      <w:tr w:rsidR="00D71A46" w:rsidRPr="00D71A46" w:rsidTr="00512E49">
        <w:trPr>
          <w:trHeight w:val="315"/>
          <w:jc w:val="center"/>
        </w:trPr>
        <w:tc>
          <w:tcPr>
            <w:tcW w:w="62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center"/>
              <w:rPr>
                <w:rFonts w:ascii="Calibri" w:eastAsia="Times New Roman" w:hAnsi="Calibri" w:cs="Calibri"/>
                <w:b/>
                <w:bCs/>
                <w:color w:val="000000"/>
                <w:sz w:val="24"/>
                <w:szCs w:val="24"/>
                <w:lang w:eastAsia="ru-RU"/>
              </w:rPr>
            </w:pPr>
            <w:r w:rsidRPr="00D71A46">
              <w:rPr>
                <w:rFonts w:ascii="Calibri" w:eastAsia="Times New Roman" w:hAnsi="Calibri" w:cs="Calibri"/>
                <w:b/>
                <w:bCs/>
                <w:color w:val="000000"/>
                <w:sz w:val="24"/>
                <w:szCs w:val="24"/>
                <w:lang w:eastAsia="ru-RU"/>
              </w:rPr>
              <w:t>2012</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Итого ИА: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center"/>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Создание</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center"/>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Амортизация</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Структурные</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НМА Платформа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692 868</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НМА Игра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2 379 396</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Игровые модули</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1 428 528</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Человеческие</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Лояльность персонала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6 454 050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Компетентность персонала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310 300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-117 433</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Работоспособность персонала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2 561 100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-1 774 050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Дружеская рабочая атмосфера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486 650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Отношенческие</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Узнаваемость бренда</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1 049 290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-1 082 430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Лояльность игроков</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1 383 509</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-991 750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Репутация компании</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1 694 000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0</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b/>
                <w:bCs/>
                <w:color w:val="000000"/>
                <w:sz w:val="20"/>
                <w:szCs w:val="20"/>
                <w:lang w:eastAsia="ru-RU"/>
              </w:rPr>
            </w:pPr>
            <w:r w:rsidRPr="00D71A46">
              <w:rPr>
                <w:rFonts w:ascii="Calibri" w:eastAsia="Times New Roman" w:hAnsi="Calibri" w:cs="Calibri"/>
                <w:b/>
                <w:bCs/>
                <w:color w:val="000000"/>
                <w:sz w:val="20"/>
                <w:szCs w:val="20"/>
                <w:lang w:eastAsia="ru-RU"/>
              </w:rPr>
              <w:t>Итого ИК:</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 </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Сформированный за счет расходов</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7 883 341</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-2 191 613</w:t>
            </w:r>
          </w:p>
        </w:tc>
      </w:tr>
      <w:tr w:rsidR="00D71A46" w:rsidRPr="00D71A46" w:rsidTr="00512E49">
        <w:trPr>
          <w:trHeight w:val="300"/>
          <w:jc w:val="center"/>
        </w:trPr>
        <w:tc>
          <w:tcPr>
            <w:tcW w:w="3583" w:type="dxa"/>
            <w:tcBorders>
              <w:top w:val="nil"/>
              <w:left w:val="single" w:sz="4" w:space="0" w:color="auto"/>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Сформированный из прибыли</w:t>
            </w:r>
          </w:p>
        </w:tc>
        <w:tc>
          <w:tcPr>
            <w:tcW w:w="1265"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10 556 350</w:t>
            </w:r>
          </w:p>
        </w:tc>
        <w:tc>
          <w:tcPr>
            <w:tcW w:w="1392" w:type="dxa"/>
            <w:tcBorders>
              <w:top w:val="nil"/>
              <w:left w:val="nil"/>
              <w:bottom w:val="single" w:sz="4" w:space="0" w:color="auto"/>
              <w:right w:val="single" w:sz="4" w:space="0" w:color="auto"/>
            </w:tcBorders>
            <w:shd w:val="clear" w:color="auto" w:fill="auto"/>
            <w:noWrap/>
            <w:vAlign w:val="bottom"/>
            <w:hideMark/>
          </w:tcPr>
          <w:p w:rsidR="00D71A46" w:rsidRPr="00D71A46" w:rsidRDefault="00D71A46" w:rsidP="00D71A46">
            <w:pPr>
              <w:spacing w:after="0" w:line="240" w:lineRule="auto"/>
              <w:jc w:val="right"/>
              <w:rPr>
                <w:rFonts w:ascii="Calibri" w:eastAsia="Times New Roman" w:hAnsi="Calibri" w:cs="Calibri"/>
                <w:color w:val="000000"/>
                <w:sz w:val="20"/>
                <w:szCs w:val="20"/>
                <w:lang w:eastAsia="ru-RU"/>
              </w:rPr>
            </w:pPr>
            <w:r w:rsidRPr="00D71A46">
              <w:rPr>
                <w:rFonts w:ascii="Calibri" w:eastAsia="Times New Roman" w:hAnsi="Calibri" w:cs="Calibri"/>
                <w:color w:val="000000"/>
                <w:sz w:val="20"/>
                <w:szCs w:val="20"/>
                <w:lang w:eastAsia="ru-RU"/>
              </w:rPr>
              <w:t>-1 774 050</w:t>
            </w:r>
          </w:p>
        </w:tc>
      </w:tr>
    </w:tbl>
    <w:p w:rsidR="00D71A46" w:rsidRPr="00B215D9" w:rsidRDefault="00D71A46" w:rsidP="00B215D9">
      <w:pPr>
        <w:pStyle w:val="a3"/>
        <w:spacing w:line="360" w:lineRule="auto"/>
        <w:ind w:left="426" w:firstLine="708"/>
        <w:jc w:val="both"/>
        <w:rPr>
          <w:rFonts w:ascii="Times New Roman" w:hAnsi="Times New Roman" w:cs="Times New Roman"/>
          <w:sz w:val="28"/>
          <w:szCs w:val="28"/>
        </w:rPr>
      </w:pPr>
    </w:p>
    <w:p w:rsidR="00BC7D98" w:rsidRDefault="00512E49" w:rsidP="00512E4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Рассмотрим амортизацию интеллектуальных активов в данном примере. Капитализированные НМА Платформа, Игра и Игровые модули по сути являются основными активами, приносящими доход. С учетом этого и того, что они постоянно дорабатываются (что не всегда отражено в балансе), стоимость данных активов однозначно не ниже понесенных на них затрат, поэтому можно смело восстанавливать бухгалтерскую амортизацию в управленческом балансе. </w:t>
      </w:r>
    </w:p>
    <w:p w:rsidR="00BC7D98" w:rsidRDefault="00512E49" w:rsidP="00512E4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Лояльность персонала, которая обеспечивается комфортными условиями труда</w:t>
      </w:r>
      <w:r w:rsidR="00863426">
        <w:rPr>
          <w:rFonts w:ascii="Times New Roman" w:hAnsi="Times New Roman" w:cs="Times New Roman"/>
          <w:sz w:val="28"/>
          <w:szCs w:val="28"/>
        </w:rPr>
        <w:t xml:space="preserve">, </w:t>
      </w:r>
      <w:r>
        <w:rPr>
          <w:rFonts w:ascii="Times New Roman" w:hAnsi="Times New Roman" w:cs="Times New Roman"/>
          <w:sz w:val="28"/>
          <w:szCs w:val="28"/>
        </w:rPr>
        <w:t xml:space="preserve">тоже не обесценивается сама по себе, это возможно только в случае резких изменений в кадровой политике. </w:t>
      </w:r>
    </w:p>
    <w:p w:rsidR="00BC7D98" w:rsidRDefault="00512E49" w:rsidP="00512E4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Компетентность персонала имеет свойство уменьшаться в связи с появлением новых знаний, поэтому</w:t>
      </w:r>
      <w:r w:rsidR="00863426">
        <w:rPr>
          <w:rFonts w:ascii="Times New Roman" w:hAnsi="Times New Roman" w:cs="Times New Roman"/>
          <w:sz w:val="28"/>
          <w:szCs w:val="28"/>
        </w:rPr>
        <w:t xml:space="preserve"> капитализированные</w:t>
      </w:r>
      <w:r>
        <w:rPr>
          <w:rFonts w:ascii="Times New Roman" w:hAnsi="Times New Roman" w:cs="Times New Roman"/>
          <w:sz w:val="28"/>
          <w:szCs w:val="28"/>
        </w:rPr>
        <w:t xml:space="preserve"> расходы на обучение персонала амортизируются </w:t>
      </w:r>
      <w:r w:rsidR="00863426">
        <w:rPr>
          <w:rFonts w:ascii="Times New Roman" w:hAnsi="Times New Roman" w:cs="Times New Roman"/>
          <w:sz w:val="28"/>
          <w:szCs w:val="28"/>
        </w:rPr>
        <w:t xml:space="preserve">в соответствии с представлением </w:t>
      </w:r>
      <w:r w:rsidR="00863426">
        <w:rPr>
          <w:rFonts w:ascii="Times New Roman" w:hAnsi="Times New Roman" w:cs="Times New Roman"/>
          <w:sz w:val="28"/>
          <w:szCs w:val="28"/>
        </w:rPr>
        <w:lastRenderedPageBreak/>
        <w:t xml:space="preserve">менеджмента о полученных знаниях и сроках их использования, что в нашем случае составило 3 года. </w:t>
      </w:r>
    </w:p>
    <w:p w:rsidR="00BC7D98" w:rsidRDefault="00863426" w:rsidP="00512E4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Работоспособность персонала обеспечивается расходами на фитнес и мед. обслуживание. С учетом срока действия абонементов и полисов ДМС данные расходы полностью обесцениваются за 2 года. </w:t>
      </w:r>
    </w:p>
    <w:p w:rsidR="00BC7D98" w:rsidRDefault="00863426" w:rsidP="00512E4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Дружеская рабочая атмосфера обеспечивается расходами на корпоративы и тимбилдинги, данный актив тоже не обесценивается, как и лояльность персонала. </w:t>
      </w:r>
    </w:p>
    <w:p w:rsidR="00880BEA" w:rsidRDefault="00863426" w:rsidP="00512E4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Узнаваемость бренда </w:t>
      </w:r>
      <w:r w:rsidR="00BC7D98">
        <w:rPr>
          <w:rFonts w:ascii="Times New Roman" w:hAnsi="Times New Roman" w:cs="Times New Roman"/>
          <w:sz w:val="28"/>
          <w:szCs w:val="28"/>
        </w:rPr>
        <w:t>обеспечивается расходами на различные выставки и конференции, где был представлен производимый продукт. Срок обесценения данного актива установлен экспертной</w:t>
      </w:r>
      <w:r w:rsidR="00BC7D98">
        <w:rPr>
          <w:rFonts w:ascii="Times New Roman" w:hAnsi="Times New Roman" w:cs="Times New Roman"/>
          <w:sz w:val="28"/>
          <w:szCs w:val="28"/>
        </w:rPr>
        <w:tab/>
        <w:t xml:space="preserve"> оценкой в размере 3 лет.</w:t>
      </w:r>
    </w:p>
    <w:p w:rsidR="00BC7D98" w:rsidRDefault="00BC7D98" w:rsidP="00512E4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Лояльность игроков обеспечивается постоянным взаимодействием с ними с помощью конкурсов, киберспорта и расходами на призовой фонд. Экспертная оценка по амортизации данного актива составила 2 года.</w:t>
      </w:r>
    </w:p>
    <w:p w:rsidR="00BC7D98" w:rsidRDefault="00BC7D98" w:rsidP="00512E4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Под репутацией компании понимается социальная ответственность компании, расходы на благотворительность на постоянной основе, что является не обесцениваемым активом.</w:t>
      </w:r>
    </w:p>
    <w:p w:rsidR="00640AB2" w:rsidRDefault="00640AB2" w:rsidP="00512E4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После анализа расходов на интеллектуальный капитал необходимо оценить интеллектуальные активы, созданные непосредственно </w:t>
      </w:r>
      <w:r w:rsidR="00B90CEC">
        <w:rPr>
          <w:rFonts w:ascii="Times New Roman" w:hAnsi="Times New Roman" w:cs="Times New Roman"/>
          <w:sz w:val="28"/>
          <w:szCs w:val="28"/>
        </w:rPr>
        <w:t>имеющимся интеллектуальным капиталом, например, опытом, компетентностью, способностями сотрудников компании. В рассматриваемом примере компания имеет 2 актива, созданных сотрудниками компании – собственная информационная система, обеспечивающая операционную деятельность компании и автоматизированная управленческая отчетность:</w:t>
      </w:r>
    </w:p>
    <w:p w:rsidR="00B90CEC" w:rsidRDefault="00B90CEC" w:rsidP="00512E49">
      <w:pPr>
        <w:pStyle w:val="a3"/>
        <w:spacing w:line="360" w:lineRule="auto"/>
        <w:ind w:left="426" w:firstLine="708"/>
        <w:jc w:val="both"/>
        <w:rPr>
          <w:rFonts w:ascii="Times New Roman" w:hAnsi="Times New Roman" w:cs="Times New Roman"/>
          <w:sz w:val="28"/>
          <w:szCs w:val="28"/>
        </w:rPr>
      </w:pPr>
    </w:p>
    <w:p w:rsidR="00B90CEC" w:rsidRDefault="00B90CEC" w:rsidP="00512E49">
      <w:pPr>
        <w:pStyle w:val="a3"/>
        <w:spacing w:line="360" w:lineRule="auto"/>
        <w:ind w:left="426" w:firstLine="708"/>
        <w:jc w:val="both"/>
        <w:rPr>
          <w:rFonts w:ascii="Times New Roman" w:hAnsi="Times New Roman" w:cs="Times New Roman"/>
          <w:sz w:val="28"/>
          <w:szCs w:val="28"/>
        </w:rPr>
      </w:pPr>
    </w:p>
    <w:p w:rsidR="00B90CEC" w:rsidRDefault="00B90CEC" w:rsidP="00512E49">
      <w:pPr>
        <w:pStyle w:val="a3"/>
        <w:spacing w:line="360" w:lineRule="auto"/>
        <w:ind w:left="426" w:firstLine="708"/>
        <w:jc w:val="both"/>
        <w:rPr>
          <w:rFonts w:ascii="Times New Roman" w:hAnsi="Times New Roman" w:cs="Times New Roman"/>
          <w:sz w:val="28"/>
          <w:szCs w:val="28"/>
        </w:rPr>
      </w:pPr>
    </w:p>
    <w:p w:rsidR="00B90CEC" w:rsidRDefault="00B90CEC" w:rsidP="00512E49">
      <w:pPr>
        <w:pStyle w:val="a3"/>
        <w:spacing w:line="360" w:lineRule="auto"/>
        <w:ind w:left="426" w:firstLine="708"/>
        <w:jc w:val="both"/>
        <w:rPr>
          <w:rFonts w:ascii="Times New Roman" w:hAnsi="Times New Roman" w:cs="Times New Roman"/>
          <w:sz w:val="28"/>
          <w:szCs w:val="28"/>
        </w:rPr>
      </w:pPr>
    </w:p>
    <w:p w:rsidR="00B90CEC" w:rsidRDefault="00E31680" w:rsidP="00B90CEC">
      <w:pPr>
        <w:pStyle w:val="a3"/>
        <w:spacing w:line="360" w:lineRule="auto"/>
        <w:ind w:left="426" w:firstLine="708"/>
        <w:jc w:val="center"/>
        <w:rPr>
          <w:rFonts w:ascii="Times New Roman" w:hAnsi="Times New Roman" w:cs="Times New Roman"/>
          <w:sz w:val="28"/>
          <w:szCs w:val="28"/>
        </w:rPr>
      </w:pPr>
      <w:r>
        <w:rPr>
          <w:rFonts w:ascii="Times New Roman" w:hAnsi="Times New Roman" w:cs="Times New Roman"/>
          <w:b/>
          <w:sz w:val="24"/>
          <w:szCs w:val="24"/>
        </w:rPr>
        <w:lastRenderedPageBreak/>
        <w:t>Табл. 4</w:t>
      </w:r>
      <w:r w:rsidR="00B90CEC" w:rsidRPr="00051702">
        <w:rPr>
          <w:rFonts w:ascii="Times New Roman" w:hAnsi="Times New Roman" w:cs="Times New Roman"/>
          <w:b/>
          <w:sz w:val="24"/>
          <w:szCs w:val="24"/>
        </w:rPr>
        <w:t xml:space="preserve"> </w:t>
      </w:r>
      <w:r w:rsidR="00B90CEC">
        <w:rPr>
          <w:rFonts w:ascii="Times New Roman" w:hAnsi="Times New Roman" w:cs="Times New Roman"/>
          <w:b/>
          <w:sz w:val="24"/>
          <w:szCs w:val="24"/>
        </w:rPr>
        <w:t>ИА, созданные имеющимся ИК</w:t>
      </w:r>
    </w:p>
    <w:tbl>
      <w:tblPr>
        <w:tblW w:w="10000" w:type="dxa"/>
        <w:tblInd w:w="93" w:type="dxa"/>
        <w:tblLook w:val="04A0" w:firstRow="1" w:lastRow="0" w:firstColumn="1" w:lastColumn="0" w:noHBand="0" w:noVBand="1"/>
      </w:tblPr>
      <w:tblGrid>
        <w:gridCol w:w="8620"/>
        <w:gridCol w:w="1380"/>
      </w:tblGrid>
      <w:tr w:rsidR="00B90CEC" w:rsidRPr="00B90CEC" w:rsidTr="00B90CEC">
        <w:trPr>
          <w:trHeight w:val="315"/>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center"/>
              <w:rPr>
                <w:rFonts w:ascii="Calibri" w:eastAsia="Times New Roman" w:hAnsi="Calibri" w:cs="Calibri"/>
                <w:b/>
                <w:bCs/>
                <w:color w:val="000000"/>
                <w:sz w:val="24"/>
                <w:szCs w:val="24"/>
                <w:lang w:eastAsia="ru-RU"/>
              </w:rPr>
            </w:pPr>
            <w:r w:rsidRPr="00B90CEC">
              <w:rPr>
                <w:rFonts w:ascii="Calibri" w:eastAsia="Times New Roman" w:hAnsi="Calibri" w:cs="Calibri"/>
                <w:b/>
                <w:bCs/>
                <w:color w:val="000000"/>
                <w:sz w:val="24"/>
                <w:szCs w:val="24"/>
                <w:lang w:eastAsia="ru-RU"/>
              </w:rPr>
              <w:t>2010</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center"/>
              <w:rPr>
                <w:rFonts w:ascii="Calibri" w:eastAsia="Times New Roman" w:hAnsi="Calibri" w:cs="Calibri"/>
                <w:b/>
                <w:bCs/>
                <w:color w:val="000000"/>
                <w:sz w:val="24"/>
                <w:szCs w:val="24"/>
                <w:lang w:eastAsia="ru-RU"/>
              </w:rPr>
            </w:pPr>
            <w:r w:rsidRPr="00B90CEC">
              <w:rPr>
                <w:rFonts w:ascii="Calibri" w:eastAsia="Times New Roman" w:hAnsi="Calibri" w:cs="Calibri"/>
                <w:b/>
                <w:bCs/>
                <w:color w:val="000000"/>
                <w:sz w:val="24"/>
                <w:szCs w:val="24"/>
                <w:lang w:eastAsia="ru-RU"/>
              </w:rPr>
              <w:t>Сумма, руб.</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Собственная ИС, обеспечивающая операционную деятельность компании</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Срок разработки, человеко-часов</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240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Стоимость человеко-часа, руб</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300.00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Итого, стоимость разработки</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72 000.00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Средняя стоимость похожих решений на рынке</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150 000.00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Итого, средняя стоимость для управленческого учета, руб</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111 000.00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p>
        </w:tc>
      </w:tr>
      <w:tr w:rsidR="00B90CEC" w:rsidRPr="00B90CEC" w:rsidTr="00B90CEC">
        <w:trPr>
          <w:trHeight w:val="315"/>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center"/>
              <w:rPr>
                <w:rFonts w:ascii="Calibri" w:eastAsia="Times New Roman" w:hAnsi="Calibri" w:cs="Calibri"/>
                <w:b/>
                <w:bCs/>
                <w:color w:val="000000"/>
                <w:sz w:val="24"/>
                <w:szCs w:val="24"/>
                <w:lang w:eastAsia="ru-RU"/>
              </w:rPr>
            </w:pPr>
            <w:r w:rsidRPr="00B90CEC">
              <w:rPr>
                <w:rFonts w:ascii="Calibri" w:eastAsia="Times New Roman" w:hAnsi="Calibri" w:cs="Calibri"/>
                <w:b/>
                <w:bCs/>
                <w:color w:val="000000"/>
                <w:sz w:val="24"/>
                <w:szCs w:val="24"/>
                <w:lang w:eastAsia="ru-RU"/>
              </w:rPr>
              <w:t>2011</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Автоматизированная управленческая отчетность</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Срок разработки, человеко-часов</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320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Стоимость человеко-часа, руб</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450.00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Итого, стоимость разработки</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144 000.00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Экономия от автоматизированной отчетности, часов\день</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0.75</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Стоимость человеко-часа в 1 год использования, руб</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450.00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Стоимость человеко-часа во 2 год использования, руб</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517.50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Стоимость человеко-часа в 3 год использования, руб</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595.13</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Среднее кол-во рабочих дней в году</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250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Средняя экономия от использования автоматизированной отчетности</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292 992.19</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Итого, средняя стоимость для управленческого учета</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218 000.00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Доработка собственной ИС, обеспечивающей операционную деятельность компании</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Срок доработки, человеко-часов</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20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Стоимость человеко-часа, руб</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450.00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Итого, сумма положительной переоценки</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9 000.00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p>
        </w:tc>
      </w:tr>
      <w:tr w:rsidR="00B90CEC" w:rsidRPr="00B90CEC" w:rsidTr="00B90CEC">
        <w:trPr>
          <w:trHeight w:val="315"/>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center"/>
              <w:rPr>
                <w:rFonts w:ascii="Calibri" w:eastAsia="Times New Roman" w:hAnsi="Calibri" w:cs="Calibri"/>
                <w:b/>
                <w:bCs/>
                <w:color w:val="000000"/>
                <w:sz w:val="24"/>
                <w:szCs w:val="24"/>
                <w:lang w:eastAsia="ru-RU"/>
              </w:rPr>
            </w:pPr>
            <w:r w:rsidRPr="00B90CEC">
              <w:rPr>
                <w:rFonts w:ascii="Calibri" w:eastAsia="Times New Roman" w:hAnsi="Calibri" w:cs="Calibri"/>
                <w:b/>
                <w:bCs/>
                <w:color w:val="000000"/>
                <w:sz w:val="24"/>
                <w:szCs w:val="24"/>
                <w:lang w:eastAsia="ru-RU"/>
              </w:rPr>
              <w:t>2012</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b/>
                <w:bCs/>
                <w:color w:val="000000"/>
                <w:lang w:eastAsia="ru-RU"/>
              </w:rPr>
            </w:pP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Переоценка стоимости автоматизированной упр отчетности</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Экономия от автоматизированной отчетности, часов\день</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0.6</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Стоимость человеко-часа в 1 год использования, руб</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495.00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Стоимость человеко-часа во 2 год использования, руб</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569.25</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Стоимость человеко-часа в 3 год использования, руб</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654.64</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Среднее кол-во рабочих дней в году</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color w:val="000000"/>
                <w:lang w:eastAsia="ru-RU"/>
              </w:rPr>
            </w:pPr>
            <w:r w:rsidRPr="00B90CEC">
              <w:rPr>
                <w:rFonts w:ascii="Calibri" w:eastAsia="Times New Roman" w:hAnsi="Calibri" w:cs="Calibri"/>
                <w:color w:val="000000"/>
                <w:lang w:eastAsia="ru-RU"/>
              </w:rPr>
              <w:t>250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Средняя экономия от использования автоматизированной отчетности</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257 833.13</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Итого, средняя стоимость для управленческого учета</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201 000.00</w:t>
            </w:r>
          </w:p>
        </w:tc>
      </w:tr>
      <w:tr w:rsidR="00B90CEC" w:rsidRPr="00B90CEC" w:rsidTr="00B90CEC">
        <w:trPr>
          <w:trHeight w:val="300"/>
        </w:trPr>
        <w:tc>
          <w:tcPr>
            <w:tcW w:w="862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rPr>
                <w:rFonts w:ascii="Calibri" w:eastAsia="Times New Roman" w:hAnsi="Calibri" w:cs="Calibri"/>
                <w:color w:val="000000"/>
                <w:lang w:eastAsia="ru-RU"/>
              </w:rPr>
            </w:pPr>
            <w:r w:rsidRPr="00B90CEC">
              <w:rPr>
                <w:rFonts w:ascii="Calibri" w:eastAsia="Times New Roman" w:hAnsi="Calibri" w:cs="Calibri"/>
                <w:color w:val="000000"/>
                <w:lang w:eastAsia="ru-RU"/>
              </w:rPr>
              <w:t>Итого, сумма отрицательной переоценки</w:t>
            </w:r>
          </w:p>
        </w:tc>
        <w:tc>
          <w:tcPr>
            <w:tcW w:w="1380" w:type="dxa"/>
            <w:tcBorders>
              <w:top w:val="nil"/>
              <w:left w:val="nil"/>
              <w:bottom w:val="nil"/>
              <w:right w:val="nil"/>
            </w:tcBorders>
            <w:shd w:val="clear" w:color="auto" w:fill="auto"/>
            <w:noWrap/>
            <w:vAlign w:val="bottom"/>
            <w:hideMark/>
          </w:tcPr>
          <w:p w:rsidR="00B90CEC" w:rsidRPr="00B90CEC" w:rsidRDefault="00B90CEC" w:rsidP="00B90CEC">
            <w:pPr>
              <w:spacing w:after="0" w:line="240" w:lineRule="auto"/>
              <w:jc w:val="right"/>
              <w:rPr>
                <w:rFonts w:ascii="Calibri" w:eastAsia="Times New Roman" w:hAnsi="Calibri" w:cs="Calibri"/>
                <w:b/>
                <w:bCs/>
                <w:color w:val="000000"/>
                <w:lang w:eastAsia="ru-RU"/>
              </w:rPr>
            </w:pPr>
            <w:r w:rsidRPr="00B90CEC">
              <w:rPr>
                <w:rFonts w:ascii="Calibri" w:eastAsia="Times New Roman" w:hAnsi="Calibri" w:cs="Calibri"/>
                <w:b/>
                <w:bCs/>
                <w:color w:val="000000"/>
                <w:lang w:eastAsia="ru-RU"/>
              </w:rPr>
              <w:t>-17 000.00</w:t>
            </w:r>
          </w:p>
        </w:tc>
      </w:tr>
    </w:tbl>
    <w:p w:rsidR="00B90CEC" w:rsidRDefault="00B90CEC" w:rsidP="00512E49">
      <w:pPr>
        <w:pStyle w:val="a3"/>
        <w:spacing w:line="360" w:lineRule="auto"/>
        <w:ind w:left="426" w:firstLine="708"/>
        <w:jc w:val="both"/>
        <w:rPr>
          <w:rFonts w:ascii="Times New Roman" w:hAnsi="Times New Roman" w:cs="Times New Roman"/>
          <w:sz w:val="28"/>
          <w:szCs w:val="28"/>
        </w:rPr>
      </w:pPr>
    </w:p>
    <w:p w:rsidR="00926B3D" w:rsidRDefault="00926B3D" w:rsidP="00512E4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Оценка стоимости подобных активов производится экспертным путем, учитывая всю имеющуюся информацию о затратах на создание актива, потенциальных доходов от него, либо сокращения издержек, а также </w:t>
      </w:r>
      <w:r>
        <w:rPr>
          <w:rFonts w:ascii="Times New Roman" w:hAnsi="Times New Roman" w:cs="Times New Roman"/>
          <w:sz w:val="28"/>
          <w:szCs w:val="28"/>
        </w:rPr>
        <w:lastRenderedPageBreak/>
        <w:t>рыночной стоимости аналогичных продуктов. Аналогично должна производиться переоценка актива при изменении каких либо знаний об активе.</w:t>
      </w:r>
    </w:p>
    <w:p w:rsidR="000B4B24" w:rsidRDefault="000B4B24" w:rsidP="00512E49">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Следующий этап – формирование модифицированного баланса и отчета о прибылях и убытках с учетом сформированных интеллектуальных активов и капитала:</w:t>
      </w:r>
    </w:p>
    <w:p w:rsidR="000B4B24" w:rsidRDefault="000B4B24" w:rsidP="00512E49">
      <w:pPr>
        <w:pStyle w:val="a3"/>
        <w:spacing w:line="360" w:lineRule="auto"/>
        <w:ind w:left="426" w:firstLine="708"/>
        <w:jc w:val="both"/>
        <w:rPr>
          <w:rFonts w:ascii="Times New Roman" w:hAnsi="Times New Roman" w:cs="Times New Roman"/>
          <w:sz w:val="28"/>
          <w:szCs w:val="28"/>
        </w:rPr>
      </w:pPr>
    </w:p>
    <w:p w:rsidR="000B4B24" w:rsidRDefault="00E31680" w:rsidP="000B4B24">
      <w:pPr>
        <w:pStyle w:val="a3"/>
        <w:spacing w:line="360" w:lineRule="auto"/>
        <w:ind w:left="426" w:firstLine="708"/>
        <w:jc w:val="center"/>
        <w:rPr>
          <w:rFonts w:ascii="Times New Roman" w:hAnsi="Times New Roman" w:cs="Times New Roman"/>
          <w:sz w:val="28"/>
          <w:szCs w:val="28"/>
        </w:rPr>
      </w:pPr>
      <w:r>
        <w:rPr>
          <w:rFonts w:ascii="Times New Roman" w:hAnsi="Times New Roman" w:cs="Times New Roman"/>
          <w:b/>
          <w:sz w:val="24"/>
          <w:szCs w:val="24"/>
        </w:rPr>
        <w:t>Табл. 5</w:t>
      </w:r>
      <w:r w:rsidR="000B4B24">
        <w:rPr>
          <w:rFonts w:ascii="Times New Roman" w:hAnsi="Times New Roman" w:cs="Times New Roman"/>
          <w:b/>
          <w:sz w:val="24"/>
          <w:szCs w:val="24"/>
        </w:rPr>
        <w:t xml:space="preserve"> Модифицированный управленческий баланс</w:t>
      </w:r>
    </w:p>
    <w:tbl>
      <w:tblPr>
        <w:tblW w:w="11060" w:type="dxa"/>
        <w:tblInd w:w="-459" w:type="dxa"/>
        <w:tblLook w:val="04A0" w:firstRow="1" w:lastRow="0" w:firstColumn="1" w:lastColumn="0" w:noHBand="0" w:noVBand="1"/>
      </w:tblPr>
      <w:tblGrid>
        <w:gridCol w:w="6500"/>
        <w:gridCol w:w="1160"/>
        <w:gridCol w:w="1160"/>
        <w:gridCol w:w="1160"/>
        <w:gridCol w:w="1080"/>
      </w:tblGrid>
      <w:tr w:rsidR="000B4B24" w:rsidRPr="000B4B24" w:rsidTr="000B4B24">
        <w:trPr>
          <w:trHeight w:val="300"/>
        </w:trPr>
        <w:tc>
          <w:tcPr>
            <w:tcW w:w="6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sz w:val="20"/>
                <w:szCs w:val="20"/>
                <w:lang w:eastAsia="ru-RU"/>
              </w:rPr>
            </w:pPr>
            <w:r w:rsidRPr="000B4B24">
              <w:rPr>
                <w:rFonts w:ascii="Calibri" w:eastAsia="Times New Roman" w:hAnsi="Calibri" w:cs="Calibri"/>
                <w:b/>
                <w:bCs/>
                <w:color w:val="000000"/>
                <w:sz w:val="20"/>
                <w:szCs w:val="20"/>
                <w:lang w:eastAsia="ru-RU"/>
              </w:rPr>
              <w:t>На 31.12.12</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sz w:val="20"/>
                <w:szCs w:val="20"/>
                <w:lang w:eastAsia="ru-RU"/>
              </w:rPr>
            </w:pPr>
            <w:r w:rsidRPr="000B4B24">
              <w:rPr>
                <w:rFonts w:ascii="Calibri" w:eastAsia="Times New Roman" w:hAnsi="Calibri" w:cs="Calibri"/>
                <w:b/>
                <w:bCs/>
                <w:color w:val="000000"/>
                <w:sz w:val="20"/>
                <w:szCs w:val="20"/>
                <w:lang w:eastAsia="ru-RU"/>
              </w:rPr>
              <w:t>На 31.12.11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sz w:val="20"/>
                <w:szCs w:val="20"/>
                <w:lang w:eastAsia="ru-RU"/>
              </w:rPr>
            </w:pPr>
            <w:r w:rsidRPr="000B4B24">
              <w:rPr>
                <w:rFonts w:ascii="Calibri" w:eastAsia="Times New Roman" w:hAnsi="Calibri" w:cs="Calibri"/>
                <w:b/>
                <w:bCs/>
                <w:color w:val="000000"/>
                <w:sz w:val="20"/>
                <w:szCs w:val="20"/>
                <w:lang w:eastAsia="ru-RU"/>
              </w:rPr>
              <w:t>На 31.12.10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sz w:val="20"/>
                <w:szCs w:val="20"/>
                <w:lang w:eastAsia="ru-RU"/>
              </w:rPr>
            </w:pPr>
            <w:r w:rsidRPr="000B4B24">
              <w:rPr>
                <w:rFonts w:ascii="Calibri" w:eastAsia="Times New Roman" w:hAnsi="Calibri" w:cs="Calibri"/>
                <w:b/>
                <w:bCs/>
                <w:color w:val="000000"/>
                <w:sz w:val="20"/>
                <w:szCs w:val="20"/>
                <w:lang w:eastAsia="ru-RU"/>
              </w:rPr>
              <w:t>На 31.12.09</w:t>
            </w:r>
          </w:p>
        </w:tc>
      </w:tr>
      <w:tr w:rsidR="000B4B24" w:rsidRPr="000B4B24" w:rsidTr="000B4B24">
        <w:trPr>
          <w:trHeight w:val="300"/>
        </w:trPr>
        <w:tc>
          <w:tcPr>
            <w:tcW w:w="110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center"/>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АКТИВ</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I. ВНЕОБОРОТНЫЕ АКТИВЫ</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Нематериальные активы</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17 812</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25 940</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20 117</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8 518</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Результаты исследований и разработок</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Основные средства</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26 153</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27 028</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6 171</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171</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Доходные вложения в материальные ценности</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Финансовые вложения</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1 323</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386</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381</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Отложенные налоговые активы</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Прочие внеоборотные активы</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101</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8 378</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Итого по разделу I</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45 389</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53 354</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35 047</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8 691</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II. ОБОРОТНЫЕ АКТИВЫ</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Запасы</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96</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1 351</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311</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100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Налог на добавленную стоимость по приобретенным ценностям</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Дебиторская задолженность</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41 305</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18 166</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8 224</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1 007</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xml:space="preserve">Финансовые вложения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80 020</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24 850</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4 941</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300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Денежные средства и денежные эквиваленты</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3 027</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2 780</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1 722</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136</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Прочие оборотные активы</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691</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656</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Итого по разделу II</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125 140</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47 802</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15 198</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1 543</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III. ИНТЕЛЛЕКТУАЛЬНЫЕ АКТИВЫ</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FF0000"/>
                <w:lang w:eastAsia="ru-RU"/>
              </w:rPr>
            </w:pPr>
            <w:r w:rsidRPr="000B4B24">
              <w:rPr>
                <w:rFonts w:ascii="Calibri" w:eastAsia="Times New Roman" w:hAnsi="Calibri" w:cs="Calibri"/>
                <w:color w:val="FF0000"/>
                <w:lang w:eastAsia="ru-RU"/>
              </w:rPr>
              <w:t>Структурные</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11 106</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6 622</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1 894</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FF0000"/>
                <w:lang w:eastAsia="ru-RU"/>
              </w:rPr>
            </w:pPr>
            <w:r w:rsidRPr="000B4B24">
              <w:rPr>
                <w:rFonts w:ascii="Calibri" w:eastAsia="Times New Roman" w:hAnsi="Calibri" w:cs="Calibri"/>
                <w:color w:val="FF0000"/>
                <w:lang w:eastAsia="ru-RU"/>
              </w:rPr>
              <w:t>Человеческие</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11 726</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3 805</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423</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FF0000"/>
                <w:lang w:eastAsia="ru-RU"/>
              </w:rPr>
            </w:pPr>
            <w:r w:rsidRPr="000B4B24">
              <w:rPr>
                <w:rFonts w:ascii="Calibri" w:eastAsia="Times New Roman" w:hAnsi="Calibri" w:cs="Calibri"/>
                <w:color w:val="FF0000"/>
                <w:lang w:eastAsia="ru-RU"/>
              </w:rPr>
              <w:t>Отношенческие</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4 493</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2 440</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Итого по разделу III</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27 325</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12 868</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2 317</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color w:val="FF0000"/>
                <w:sz w:val="18"/>
                <w:szCs w:val="18"/>
                <w:lang w:eastAsia="ru-RU"/>
              </w:rPr>
            </w:pPr>
            <w:r w:rsidRPr="000B4B24">
              <w:rPr>
                <w:rFonts w:ascii="Arial" w:eastAsia="Times New Roman" w:hAnsi="Arial" w:cs="Arial"/>
                <w:b/>
                <w:bCs/>
                <w:color w:val="FF0000"/>
                <w:sz w:val="18"/>
                <w:szCs w:val="18"/>
                <w:lang w:eastAsia="ru-RU"/>
              </w:rPr>
              <w:t>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БАЛАНС</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197 853</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114 023</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52 561</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10 234</w:t>
            </w:r>
          </w:p>
        </w:tc>
      </w:tr>
      <w:tr w:rsidR="000B4B24" w:rsidRPr="000B4B24" w:rsidTr="000B4B24">
        <w:trPr>
          <w:trHeight w:val="300"/>
        </w:trPr>
        <w:tc>
          <w:tcPr>
            <w:tcW w:w="110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4B24" w:rsidRPr="000B4B24" w:rsidRDefault="000B4B24" w:rsidP="000B4B24">
            <w:pPr>
              <w:spacing w:after="0" w:line="240" w:lineRule="auto"/>
              <w:jc w:val="center"/>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ПАССИВ</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IV. КАПИТАЛ И РЕЗЕРВЫ</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xml:space="preserve">Уставный капитал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20</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20</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20</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Собственные акции, выкупленные у акционеров</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Переоценка внеоборотных активов</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Добавочный капитал (без переоценки)</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lastRenderedPageBreak/>
              <w:t>Резервный капитал</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Нераспределенная прибыль (непокрытый убыток)</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128 528</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49 933</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17 485</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-9 802</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Итого по разделу IV</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128 548</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49 953</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17 505</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-9 782</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V. ИНТЕЛЛЕКТУАЛЬНЫЙ КАПИТАЛ</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FF0000"/>
                <w:lang w:eastAsia="ru-RU"/>
              </w:rPr>
            </w:pPr>
            <w:r w:rsidRPr="000B4B24">
              <w:rPr>
                <w:rFonts w:ascii="Calibri" w:eastAsia="Times New Roman" w:hAnsi="Calibri" w:cs="Calibri"/>
                <w:color w:val="FF0000"/>
                <w:lang w:eastAsia="ru-RU"/>
              </w:rPr>
              <w:t>Сформированный за счет расходов</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color w:val="FF0000"/>
                <w:lang w:eastAsia="ru-RU"/>
              </w:rPr>
            </w:pPr>
            <w:r w:rsidRPr="000B4B24">
              <w:rPr>
                <w:rFonts w:ascii="Calibri" w:eastAsia="Times New Roman" w:hAnsi="Calibri" w:cs="Calibri"/>
                <w:color w:val="FF0000"/>
                <w:lang w:eastAsia="ru-RU"/>
              </w:rPr>
              <w:t>13 769</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color w:val="FF0000"/>
                <w:lang w:eastAsia="ru-RU"/>
              </w:rPr>
            </w:pPr>
            <w:r w:rsidRPr="000B4B24">
              <w:rPr>
                <w:rFonts w:ascii="Calibri" w:eastAsia="Times New Roman" w:hAnsi="Calibri" w:cs="Calibri"/>
                <w:color w:val="FF0000"/>
                <w:lang w:eastAsia="ru-RU"/>
              </w:rPr>
              <w:t>8 077</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color w:val="FF0000"/>
                <w:lang w:eastAsia="ru-RU"/>
              </w:rPr>
            </w:pPr>
            <w:r w:rsidRPr="000B4B24">
              <w:rPr>
                <w:rFonts w:ascii="Calibri" w:eastAsia="Times New Roman" w:hAnsi="Calibri" w:cs="Calibri"/>
                <w:color w:val="FF0000"/>
                <w:lang w:eastAsia="ru-RU"/>
              </w:rPr>
              <w:t>1 783</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FF0000"/>
                <w:lang w:eastAsia="ru-RU"/>
              </w:rPr>
            </w:pPr>
            <w:r w:rsidRPr="000B4B24">
              <w:rPr>
                <w:rFonts w:ascii="Calibri" w:eastAsia="Times New Roman" w:hAnsi="Calibri" w:cs="Calibri"/>
                <w:color w:val="FF0000"/>
                <w:lang w:eastAsia="ru-RU"/>
              </w:rPr>
              <w:t>Сформированный из прибыли</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color w:val="FF0000"/>
                <w:lang w:eastAsia="ru-RU"/>
              </w:rPr>
            </w:pPr>
            <w:r w:rsidRPr="000B4B24">
              <w:rPr>
                <w:rFonts w:ascii="Calibri" w:eastAsia="Times New Roman" w:hAnsi="Calibri" w:cs="Calibri"/>
                <w:color w:val="FF0000"/>
                <w:lang w:eastAsia="ru-RU"/>
              </w:rPr>
              <w:t>13 235</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color w:val="FF0000"/>
                <w:lang w:eastAsia="ru-RU"/>
              </w:rPr>
            </w:pPr>
            <w:r w:rsidRPr="000B4B24">
              <w:rPr>
                <w:rFonts w:ascii="Calibri" w:eastAsia="Times New Roman" w:hAnsi="Calibri" w:cs="Calibri"/>
                <w:color w:val="FF0000"/>
                <w:lang w:eastAsia="ru-RU"/>
              </w:rPr>
              <w:t>4 452</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color w:val="FF0000"/>
                <w:lang w:eastAsia="ru-RU"/>
              </w:rPr>
            </w:pPr>
            <w:r w:rsidRPr="000B4B24">
              <w:rPr>
                <w:rFonts w:ascii="Calibri" w:eastAsia="Times New Roman" w:hAnsi="Calibri" w:cs="Calibri"/>
                <w:color w:val="FF0000"/>
                <w:lang w:eastAsia="ru-RU"/>
              </w:rPr>
              <w:t>423</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FF0000"/>
                <w:lang w:eastAsia="ru-RU"/>
              </w:rPr>
            </w:pPr>
            <w:r w:rsidRPr="000B4B24">
              <w:rPr>
                <w:rFonts w:ascii="Calibri" w:eastAsia="Times New Roman" w:hAnsi="Calibri" w:cs="Calibri"/>
                <w:color w:val="FF0000"/>
                <w:lang w:eastAsia="ru-RU"/>
              </w:rPr>
              <w:t>Сформированный "прямым методом"</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color w:val="FF0000"/>
                <w:lang w:eastAsia="ru-RU"/>
              </w:rPr>
            </w:pPr>
            <w:r w:rsidRPr="000B4B24">
              <w:rPr>
                <w:rFonts w:ascii="Calibri" w:eastAsia="Times New Roman" w:hAnsi="Calibri" w:cs="Calibri"/>
                <w:color w:val="FF0000"/>
                <w:lang w:eastAsia="ru-RU"/>
              </w:rPr>
              <w:t>321</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color w:val="FF0000"/>
                <w:lang w:eastAsia="ru-RU"/>
              </w:rPr>
            </w:pPr>
            <w:r w:rsidRPr="000B4B24">
              <w:rPr>
                <w:rFonts w:ascii="Calibri" w:eastAsia="Times New Roman" w:hAnsi="Calibri" w:cs="Calibri"/>
                <w:color w:val="FF0000"/>
                <w:lang w:eastAsia="ru-RU"/>
              </w:rPr>
              <w:t>338</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color w:val="FF0000"/>
                <w:lang w:eastAsia="ru-RU"/>
              </w:rPr>
            </w:pPr>
            <w:r w:rsidRPr="000B4B24">
              <w:rPr>
                <w:rFonts w:ascii="Calibri" w:eastAsia="Times New Roman" w:hAnsi="Calibri" w:cs="Calibri"/>
                <w:color w:val="FF0000"/>
                <w:lang w:eastAsia="ru-RU"/>
              </w:rPr>
              <w:t>111</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Итого по разделу V</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27 325</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12 868</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2 317</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FF0000"/>
                <w:lang w:eastAsia="ru-RU"/>
              </w:rPr>
            </w:pPr>
            <w:r w:rsidRPr="000B4B24">
              <w:rPr>
                <w:rFonts w:ascii="Calibri" w:eastAsia="Times New Roman" w:hAnsi="Calibri" w:cs="Calibri"/>
                <w:b/>
                <w:bCs/>
                <w:color w:val="FF0000"/>
                <w:lang w:eastAsia="ru-RU"/>
              </w:rPr>
              <w:t>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VI. ДОЛГОСРОЧНЫЕ ОБЯЗАТЕЛЬСТВА</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Заемные средства</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2 260</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4 885</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14 442</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Отложенные налоговые обязательства</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Оценочные обязательства</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Прочие обязательства</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Итого по разделу VI</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2 274</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4 885</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0</w:t>
            </w:r>
          </w:p>
        </w:tc>
        <w:tc>
          <w:tcPr>
            <w:tcW w:w="108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14 442</w:t>
            </w:r>
          </w:p>
        </w:tc>
      </w:tr>
      <w:tr w:rsidR="000B4B24" w:rsidRPr="000B4B24" w:rsidTr="000B4B24">
        <w:trPr>
          <w:trHeight w:val="375"/>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VII. КРАТКОСРОЧНЫЕ ОБЯЗАТЕЛЬСТВА</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Заемные средства</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28</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362</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300</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300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Кредиторская задолженность</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39 679</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45 956</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32 439</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4 455</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Доходы будущих периодов</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Оценочные обязательства</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Прочие обязательства</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rPr>
                <w:rFonts w:ascii="Arial" w:eastAsia="Times New Roman" w:hAnsi="Arial" w:cs="Arial"/>
                <w:sz w:val="18"/>
                <w:szCs w:val="18"/>
                <w:lang w:eastAsia="ru-RU"/>
              </w:rPr>
            </w:pPr>
            <w:r w:rsidRPr="000B4B2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819</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Итого по разделу VII</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39 707</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46 318</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32 739</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5 574</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БАЛАНС</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197 853</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114 023</w:t>
            </w:r>
          </w:p>
        </w:tc>
        <w:tc>
          <w:tcPr>
            <w:tcW w:w="116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52 561</w:t>
            </w:r>
          </w:p>
        </w:tc>
        <w:tc>
          <w:tcPr>
            <w:tcW w:w="1080" w:type="dxa"/>
            <w:tcBorders>
              <w:top w:val="nil"/>
              <w:left w:val="nil"/>
              <w:bottom w:val="single" w:sz="4" w:space="0" w:color="auto"/>
              <w:right w:val="single" w:sz="4" w:space="0" w:color="auto"/>
            </w:tcBorders>
            <w:shd w:val="clear" w:color="auto" w:fill="auto"/>
            <w:noWrap/>
            <w:vAlign w:val="center"/>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10 234</w:t>
            </w:r>
          </w:p>
        </w:tc>
      </w:tr>
    </w:tbl>
    <w:p w:rsidR="000B4B24" w:rsidRPr="00512E49" w:rsidRDefault="000B4B24" w:rsidP="00512E49">
      <w:pPr>
        <w:pStyle w:val="a3"/>
        <w:spacing w:line="360" w:lineRule="auto"/>
        <w:ind w:left="426" w:firstLine="708"/>
        <w:jc w:val="both"/>
        <w:rPr>
          <w:rFonts w:ascii="Times New Roman" w:hAnsi="Times New Roman" w:cs="Times New Roman"/>
          <w:sz w:val="28"/>
          <w:szCs w:val="28"/>
        </w:rPr>
      </w:pPr>
    </w:p>
    <w:p w:rsidR="000B4B24" w:rsidRDefault="000B4B24" w:rsidP="000B4B24">
      <w:pPr>
        <w:pStyle w:val="a3"/>
        <w:spacing w:line="36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t xml:space="preserve">Табл. </w:t>
      </w:r>
      <w:r w:rsidR="00CC0287">
        <w:rPr>
          <w:rFonts w:ascii="Times New Roman" w:hAnsi="Times New Roman" w:cs="Times New Roman"/>
          <w:b/>
          <w:sz w:val="24"/>
          <w:szCs w:val="24"/>
        </w:rPr>
        <w:t>6</w:t>
      </w:r>
      <w:r>
        <w:rPr>
          <w:rFonts w:ascii="Times New Roman" w:hAnsi="Times New Roman" w:cs="Times New Roman"/>
          <w:b/>
          <w:sz w:val="24"/>
          <w:szCs w:val="24"/>
        </w:rPr>
        <w:t xml:space="preserve"> Модифицированный управленческий отчет о прибылях и убытках</w:t>
      </w:r>
    </w:p>
    <w:tbl>
      <w:tblPr>
        <w:tblW w:w="9980" w:type="dxa"/>
        <w:tblInd w:w="93" w:type="dxa"/>
        <w:tblLook w:val="04A0" w:firstRow="1" w:lastRow="0" w:firstColumn="1" w:lastColumn="0" w:noHBand="0" w:noVBand="1"/>
      </w:tblPr>
      <w:tblGrid>
        <w:gridCol w:w="6500"/>
        <w:gridCol w:w="1160"/>
        <w:gridCol w:w="1160"/>
        <w:gridCol w:w="1160"/>
      </w:tblGrid>
      <w:tr w:rsidR="000B4B24" w:rsidRPr="000B4B24" w:rsidTr="000B4B24">
        <w:trPr>
          <w:trHeight w:val="300"/>
        </w:trPr>
        <w:tc>
          <w:tcPr>
            <w:tcW w:w="6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center"/>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Статья</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center"/>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2010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center"/>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2011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center"/>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2012</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Выручка</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397 670</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241 364</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48 145</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Себестоимость продаж</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-192 293</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-2 243</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-783</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Валовая прибыль (убыток)</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205 377</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239 122</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47 362</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Коммерческие расходы</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0</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0</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FF0000"/>
                <w:lang w:eastAsia="ru-RU"/>
              </w:rPr>
            </w:pPr>
            <w:r w:rsidRPr="000B4B24">
              <w:rPr>
                <w:rFonts w:ascii="Calibri" w:eastAsia="Times New Roman" w:hAnsi="Calibri" w:cs="Calibri"/>
                <w:color w:val="FF0000"/>
                <w:lang w:eastAsia="ru-RU"/>
              </w:rPr>
              <w:t>Управленческие расходы</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-21 611</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-129 841</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CC0287">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w:t>
            </w:r>
            <w:r w:rsidR="00CC0287">
              <w:rPr>
                <w:rFonts w:ascii="Arial" w:eastAsia="Times New Roman" w:hAnsi="Arial" w:cs="Arial"/>
                <w:color w:val="FF0000"/>
                <w:sz w:val="18"/>
                <w:szCs w:val="18"/>
                <w:lang w:eastAsia="ru-RU"/>
              </w:rPr>
              <w:t>12 599</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Прибыль (убыток) от продаж</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183 766</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109 281</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CC0287" w:rsidP="00CC0287">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34 763</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Доходы от участия в других организациях</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3 816</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5 920</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Проценты к получению</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71</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383</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45</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Проценты к уплате</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0</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-406</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-511</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Прочие доходы</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38 847</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5 649</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CC0287" w:rsidP="000B4B24">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347</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FF0000"/>
                <w:lang w:eastAsia="ru-RU"/>
              </w:rPr>
            </w:pPr>
            <w:r w:rsidRPr="000B4B24">
              <w:rPr>
                <w:rFonts w:ascii="Calibri" w:eastAsia="Times New Roman" w:hAnsi="Calibri" w:cs="Calibri"/>
                <w:color w:val="FF0000"/>
                <w:lang w:eastAsia="ru-RU"/>
              </w:rPr>
              <w:t>Прочие расходы</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-54 598</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-29 154</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-3 761</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FF0000"/>
                <w:lang w:eastAsia="ru-RU"/>
              </w:rPr>
            </w:pPr>
            <w:r w:rsidRPr="000B4B24">
              <w:rPr>
                <w:rFonts w:ascii="Calibri" w:eastAsia="Times New Roman" w:hAnsi="Calibri" w:cs="Calibri"/>
                <w:color w:val="FF0000"/>
                <w:lang w:eastAsia="ru-RU"/>
              </w:rPr>
              <w:t>Создание ИК за счет расходов</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-7 883</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-7 341</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-1 783</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Прибыль (убыток) до налогообложения</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164 019</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84 332</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CC0287">
            <w:pPr>
              <w:spacing w:after="0" w:line="240" w:lineRule="auto"/>
              <w:jc w:val="right"/>
              <w:rPr>
                <w:rFonts w:ascii="Arial" w:eastAsia="Times New Roman" w:hAnsi="Arial" w:cs="Arial"/>
                <w:b/>
                <w:bCs/>
                <w:sz w:val="18"/>
                <w:szCs w:val="18"/>
                <w:lang w:eastAsia="ru-RU"/>
              </w:rPr>
            </w:pPr>
            <w:r w:rsidRPr="000B4B24">
              <w:rPr>
                <w:rFonts w:ascii="Arial" w:eastAsia="Times New Roman" w:hAnsi="Arial" w:cs="Arial"/>
                <w:b/>
                <w:bCs/>
                <w:sz w:val="18"/>
                <w:szCs w:val="18"/>
                <w:lang w:eastAsia="ru-RU"/>
              </w:rPr>
              <w:t>29 10</w:t>
            </w:r>
            <w:r w:rsidR="00CC0287">
              <w:rPr>
                <w:rFonts w:ascii="Arial" w:eastAsia="Times New Roman" w:hAnsi="Arial" w:cs="Arial"/>
                <w:b/>
                <w:bCs/>
                <w:sz w:val="18"/>
                <w:szCs w:val="18"/>
                <w:lang w:eastAsia="ru-RU"/>
              </w:rPr>
              <w:t>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Текущий налог на прибыль</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-27 579</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-18 410</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-1 391</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Изменение отложенных налоговых обязательств</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-14</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0</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Изменение отложенных налоговых активов</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0</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0</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Прочее</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-47 274</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-28 951</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0</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в т.ч. дивиденды</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47 243</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sz w:val="18"/>
                <w:szCs w:val="18"/>
                <w:lang w:eastAsia="ru-RU"/>
              </w:rPr>
            </w:pPr>
            <w:r w:rsidRPr="000B4B24">
              <w:rPr>
                <w:rFonts w:ascii="Arial" w:eastAsia="Times New Roman" w:hAnsi="Arial" w:cs="Arial"/>
                <w:sz w:val="18"/>
                <w:szCs w:val="18"/>
                <w:lang w:eastAsia="ru-RU"/>
              </w:rPr>
              <w:t>27 877</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000000"/>
                <w:lang w:eastAsia="ru-RU"/>
              </w:rPr>
            </w:pPr>
            <w:r w:rsidRPr="000B4B24">
              <w:rPr>
                <w:rFonts w:ascii="Calibri" w:eastAsia="Times New Roman" w:hAnsi="Calibri" w:cs="Calibri"/>
                <w:color w:val="000000"/>
                <w:lang w:eastAsia="ru-RU"/>
              </w:rPr>
              <w:t> </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color w:val="FF0000"/>
                <w:lang w:eastAsia="ru-RU"/>
              </w:rPr>
            </w:pPr>
            <w:r w:rsidRPr="000B4B24">
              <w:rPr>
                <w:rFonts w:ascii="Calibri" w:eastAsia="Times New Roman" w:hAnsi="Calibri" w:cs="Calibri"/>
                <w:color w:val="FF0000"/>
                <w:lang w:eastAsia="ru-RU"/>
              </w:rPr>
              <w:lastRenderedPageBreak/>
              <w:t>Создание ИК из прибыли</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-10 556</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-4 523</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Arial" w:eastAsia="Times New Roman" w:hAnsi="Arial" w:cs="Arial"/>
                <w:color w:val="FF0000"/>
                <w:sz w:val="18"/>
                <w:szCs w:val="18"/>
                <w:lang w:eastAsia="ru-RU"/>
              </w:rPr>
            </w:pPr>
            <w:r w:rsidRPr="000B4B24">
              <w:rPr>
                <w:rFonts w:ascii="Arial" w:eastAsia="Times New Roman" w:hAnsi="Arial" w:cs="Arial"/>
                <w:color w:val="FF0000"/>
                <w:sz w:val="18"/>
                <w:szCs w:val="18"/>
                <w:lang w:eastAsia="ru-RU"/>
              </w:rPr>
              <w:t>-423</w:t>
            </w:r>
          </w:p>
        </w:tc>
      </w:tr>
      <w:tr w:rsidR="000B4B24" w:rsidRPr="000B4B24" w:rsidTr="000B4B2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Чистая прибыль (убыток)</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78 595</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32 448</w:t>
            </w:r>
          </w:p>
        </w:tc>
        <w:tc>
          <w:tcPr>
            <w:tcW w:w="1160" w:type="dxa"/>
            <w:tcBorders>
              <w:top w:val="nil"/>
              <w:left w:val="nil"/>
              <w:bottom w:val="single" w:sz="4" w:space="0" w:color="auto"/>
              <w:right w:val="single" w:sz="4" w:space="0" w:color="auto"/>
            </w:tcBorders>
            <w:shd w:val="clear" w:color="auto" w:fill="auto"/>
            <w:noWrap/>
            <w:vAlign w:val="bottom"/>
            <w:hideMark/>
          </w:tcPr>
          <w:p w:rsidR="000B4B24" w:rsidRPr="000B4B24" w:rsidRDefault="000B4B24" w:rsidP="000B4B24">
            <w:pPr>
              <w:spacing w:after="0" w:line="240" w:lineRule="auto"/>
              <w:jc w:val="right"/>
              <w:rPr>
                <w:rFonts w:ascii="Calibri" w:eastAsia="Times New Roman" w:hAnsi="Calibri" w:cs="Calibri"/>
                <w:b/>
                <w:bCs/>
                <w:color w:val="000000"/>
                <w:lang w:eastAsia="ru-RU"/>
              </w:rPr>
            </w:pPr>
            <w:r w:rsidRPr="000B4B24">
              <w:rPr>
                <w:rFonts w:ascii="Calibri" w:eastAsia="Times New Roman" w:hAnsi="Calibri" w:cs="Calibri"/>
                <w:b/>
                <w:bCs/>
                <w:color w:val="000000"/>
                <w:lang w:eastAsia="ru-RU"/>
              </w:rPr>
              <w:t>27 287</w:t>
            </w:r>
          </w:p>
        </w:tc>
      </w:tr>
    </w:tbl>
    <w:p w:rsidR="000B4B24" w:rsidRDefault="000B4B24" w:rsidP="005133FC">
      <w:pPr>
        <w:pStyle w:val="a3"/>
        <w:spacing w:line="360" w:lineRule="auto"/>
        <w:ind w:left="426" w:firstLine="708"/>
        <w:jc w:val="both"/>
        <w:rPr>
          <w:rFonts w:ascii="Times New Roman" w:hAnsi="Times New Roman" w:cs="Times New Roman"/>
          <w:sz w:val="28"/>
          <w:szCs w:val="28"/>
        </w:rPr>
      </w:pPr>
    </w:p>
    <w:p w:rsidR="005133FC" w:rsidRDefault="0075643A" w:rsidP="005133FC">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Как видно из табл.5</w:t>
      </w:r>
      <w:r w:rsidR="005133FC">
        <w:rPr>
          <w:rFonts w:ascii="Times New Roman" w:hAnsi="Times New Roman" w:cs="Times New Roman"/>
          <w:sz w:val="28"/>
          <w:szCs w:val="28"/>
        </w:rPr>
        <w:t xml:space="preserve"> в части активов появился раздел 3 с интеллектуальными активами, который содержит справедливую для компании стоимость активов на каждую отчетную дату, а также в части пассивов появился раздел 5 с интеллектуальным капиталом, сгруппированный в соответствии со способом его формирования. При этом модификация баланса не влияет на чистую прибыль, т.к. она является объективным финансовым результатом деятельности компании. В табл.</w:t>
      </w:r>
      <w:r>
        <w:rPr>
          <w:rFonts w:ascii="Times New Roman" w:hAnsi="Times New Roman" w:cs="Times New Roman"/>
          <w:sz w:val="28"/>
          <w:szCs w:val="28"/>
        </w:rPr>
        <w:t>6</w:t>
      </w:r>
      <w:r w:rsidR="005133FC">
        <w:rPr>
          <w:rFonts w:ascii="Times New Roman" w:hAnsi="Times New Roman" w:cs="Times New Roman"/>
          <w:sz w:val="28"/>
          <w:szCs w:val="28"/>
        </w:rPr>
        <w:t xml:space="preserve"> добавилось 2 новые статьи – </w:t>
      </w:r>
      <w:r w:rsidR="00506C7E">
        <w:rPr>
          <w:rFonts w:ascii="Times New Roman" w:hAnsi="Times New Roman" w:cs="Times New Roman"/>
          <w:sz w:val="28"/>
          <w:szCs w:val="28"/>
        </w:rPr>
        <w:t>с</w:t>
      </w:r>
      <w:r w:rsidR="005133FC">
        <w:rPr>
          <w:rFonts w:ascii="Times New Roman" w:hAnsi="Times New Roman" w:cs="Times New Roman"/>
          <w:sz w:val="28"/>
          <w:szCs w:val="28"/>
        </w:rPr>
        <w:t>оздание ИК за счет расходов и создание ИК за счет прибыли, при это</w:t>
      </w:r>
      <w:r w:rsidR="00506C7E">
        <w:rPr>
          <w:rFonts w:ascii="Times New Roman" w:hAnsi="Times New Roman" w:cs="Times New Roman"/>
          <w:sz w:val="28"/>
          <w:szCs w:val="28"/>
        </w:rPr>
        <w:t>м очевидно, что увеличение этих расходных статей приводит к уменьшению управленческих расходов (принимаемых к уменьшению налогооблагаемой базы) и прочих расходов (не принимаемых к уменьшению налогооблагаемой базы).</w:t>
      </w:r>
    </w:p>
    <w:p w:rsidR="005133FC" w:rsidRDefault="005133FC" w:rsidP="000B4B24">
      <w:pPr>
        <w:pStyle w:val="a3"/>
        <w:spacing w:line="360" w:lineRule="auto"/>
        <w:ind w:left="426" w:firstLine="708"/>
        <w:jc w:val="center"/>
        <w:rPr>
          <w:rFonts w:ascii="Times New Roman" w:hAnsi="Times New Roman" w:cs="Times New Roman"/>
          <w:sz w:val="28"/>
          <w:szCs w:val="28"/>
        </w:rPr>
      </w:pPr>
    </w:p>
    <w:p w:rsidR="00D923CC" w:rsidRDefault="00306EF3" w:rsidP="00D1513A">
      <w:pPr>
        <w:pStyle w:val="2"/>
        <w:numPr>
          <w:ilvl w:val="1"/>
          <w:numId w:val="3"/>
        </w:numPr>
        <w:spacing w:line="360" w:lineRule="auto"/>
        <w:rPr>
          <w:rFonts w:ascii="Times New Roman" w:hAnsi="Times New Roman" w:cs="Times New Roman"/>
        </w:rPr>
      </w:pPr>
      <w:r w:rsidRPr="00306EF3">
        <w:rPr>
          <w:rFonts w:ascii="Times New Roman" w:hAnsi="Times New Roman" w:cs="Times New Roman"/>
        </w:rPr>
        <w:t xml:space="preserve"> </w:t>
      </w:r>
      <w:bookmarkStart w:id="21" w:name="_Toc356409301"/>
      <w:r w:rsidR="00C84583">
        <w:rPr>
          <w:rFonts w:ascii="Times New Roman" w:hAnsi="Times New Roman" w:cs="Times New Roman"/>
        </w:rPr>
        <w:t>Расчет средневзвешенной ставки модифицированного капитала</w:t>
      </w:r>
      <w:bookmarkEnd w:id="21"/>
    </w:p>
    <w:p w:rsidR="00C84583" w:rsidRPr="00C84583" w:rsidRDefault="00C84583" w:rsidP="00C84583">
      <w:pPr>
        <w:pStyle w:val="a3"/>
        <w:spacing w:line="360" w:lineRule="auto"/>
        <w:ind w:left="426" w:firstLine="708"/>
        <w:jc w:val="both"/>
        <w:rPr>
          <w:rFonts w:ascii="Times New Roman" w:hAnsi="Times New Roman" w:cs="Times New Roman"/>
          <w:sz w:val="28"/>
          <w:szCs w:val="28"/>
        </w:rPr>
      </w:pPr>
    </w:p>
    <w:p w:rsidR="00C84583" w:rsidRDefault="00C84583" w:rsidP="004F4464">
      <w:pPr>
        <w:pStyle w:val="a3"/>
        <w:spacing w:line="360" w:lineRule="auto"/>
        <w:ind w:left="425" w:firstLine="709"/>
        <w:jc w:val="both"/>
        <w:rPr>
          <w:rFonts w:ascii="Times New Roman" w:hAnsi="Times New Roman" w:cs="Times New Roman"/>
          <w:sz w:val="28"/>
          <w:szCs w:val="28"/>
        </w:rPr>
      </w:pPr>
      <w:r w:rsidRPr="00C84583">
        <w:rPr>
          <w:rFonts w:ascii="Times New Roman" w:hAnsi="Times New Roman" w:cs="Times New Roman"/>
          <w:sz w:val="28"/>
          <w:szCs w:val="28"/>
        </w:rPr>
        <w:t>Средневзвешенная ставка модифицированного капитала представляет интерес для расчета других финансовых показателе</w:t>
      </w:r>
      <w:r>
        <w:rPr>
          <w:rFonts w:ascii="Times New Roman" w:hAnsi="Times New Roman" w:cs="Times New Roman"/>
          <w:sz w:val="28"/>
          <w:szCs w:val="28"/>
        </w:rPr>
        <w:t>й, в первую очередь стоимости компании.</w:t>
      </w:r>
    </w:p>
    <w:p w:rsidR="004F4464" w:rsidRDefault="00C84583" w:rsidP="004F4464">
      <w:pPr>
        <w:pStyle w:val="a3"/>
        <w:spacing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рассчитаем Ке для нашего случая: </w:t>
      </w:r>
    </w:p>
    <w:p w:rsidR="004F4464" w:rsidRPr="004F4464" w:rsidRDefault="004F4464" w:rsidP="004F4464">
      <w:pPr>
        <w:pStyle w:val="a3"/>
        <w:spacing w:line="360" w:lineRule="auto"/>
        <w:ind w:left="425" w:firstLine="709"/>
        <w:jc w:val="center"/>
        <w:rPr>
          <w:rFonts w:ascii="Times New Roman" w:hAnsi="Times New Roman" w:cs="Times New Roman"/>
          <w:sz w:val="28"/>
          <w:szCs w:val="28"/>
          <w:lang w:val="en-US"/>
        </w:rPr>
      </w:pPr>
      <w:r w:rsidRPr="00C06058">
        <w:rPr>
          <w:rFonts w:ascii="Times New Roman" w:hAnsi="Times New Roman" w:cs="Times New Roman"/>
          <w:sz w:val="28"/>
          <w:szCs w:val="28"/>
        </w:rPr>
        <w:t xml:space="preserve">                 </w:t>
      </w:r>
      <w:r w:rsidR="00C84583">
        <w:rPr>
          <w:rFonts w:ascii="Times New Roman" w:hAnsi="Times New Roman" w:cs="Times New Roman"/>
          <w:sz w:val="28"/>
          <w:szCs w:val="28"/>
        </w:rPr>
        <w:t>Ке</w:t>
      </w:r>
      <w:r w:rsidR="00C84583" w:rsidRPr="004F4464">
        <w:rPr>
          <w:rFonts w:ascii="Times New Roman" w:hAnsi="Times New Roman" w:cs="Times New Roman"/>
          <w:sz w:val="28"/>
          <w:szCs w:val="28"/>
          <w:lang w:val="en-US"/>
        </w:rPr>
        <w:t xml:space="preserve"> = </w:t>
      </w:r>
      <w:r w:rsidR="00C84583">
        <w:rPr>
          <w:rFonts w:ascii="Times New Roman" w:hAnsi="Times New Roman" w:cs="Times New Roman"/>
          <w:sz w:val="28"/>
          <w:szCs w:val="28"/>
          <w:lang w:val="en-US"/>
        </w:rPr>
        <w:t>Rf</w:t>
      </w:r>
      <w:r w:rsidR="00C84583" w:rsidRPr="004F4464">
        <w:rPr>
          <w:rFonts w:ascii="Times New Roman" w:hAnsi="Times New Roman" w:cs="Times New Roman"/>
          <w:sz w:val="28"/>
          <w:szCs w:val="28"/>
          <w:lang w:val="en-US"/>
        </w:rPr>
        <w:t xml:space="preserve"> + </w:t>
      </w:r>
      <w:r w:rsidR="00C84583">
        <w:rPr>
          <w:rFonts w:ascii="Times New Roman" w:hAnsi="Times New Roman" w:cs="Times New Roman"/>
          <w:sz w:val="28"/>
          <w:szCs w:val="28"/>
        </w:rPr>
        <w:t>β</w:t>
      </w:r>
      <w:r w:rsidR="00C84583" w:rsidRPr="004F4464">
        <w:rPr>
          <w:rFonts w:ascii="Times New Roman" w:hAnsi="Times New Roman" w:cs="Times New Roman"/>
          <w:sz w:val="28"/>
          <w:szCs w:val="28"/>
          <w:lang w:val="en-US"/>
        </w:rPr>
        <w:t>(</w:t>
      </w:r>
      <w:r w:rsidR="00C84583">
        <w:rPr>
          <w:rFonts w:ascii="Times New Roman" w:hAnsi="Times New Roman" w:cs="Times New Roman"/>
          <w:sz w:val="28"/>
          <w:szCs w:val="28"/>
          <w:lang w:val="en-US"/>
        </w:rPr>
        <w:t>Rm</w:t>
      </w:r>
      <w:r w:rsidR="00C84583" w:rsidRPr="004F4464">
        <w:rPr>
          <w:rFonts w:ascii="Times New Roman" w:hAnsi="Times New Roman" w:cs="Times New Roman"/>
          <w:sz w:val="28"/>
          <w:szCs w:val="28"/>
          <w:lang w:val="en-US"/>
        </w:rPr>
        <w:t>-</w:t>
      </w:r>
      <w:r w:rsidR="00C84583">
        <w:rPr>
          <w:rFonts w:ascii="Times New Roman" w:hAnsi="Times New Roman" w:cs="Times New Roman"/>
          <w:sz w:val="28"/>
          <w:szCs w:val="28"/>
          <w:lang w:val="en-US"/>
        </w:rPr>
        <w:t>Rf</w:t>
      </w:r>
      <w:r w:rsidR="00C84583" w:rsidRPr="004F4464">
        <w:rPr>
          <w:rFonts w:ascii="Times New Roman" w:hAnsi="Times New Roman" w:cs="Times New Roman"/>
          <w:sz w:val="28"/>
          <w:szCs w:val="28"/>
          <w:lang w:val="en-US"/>
        </w:rPr>
        <w:t xml:space="preserve">) + </w:t>
      </w:r>
      <w:r w:rsidR="00C84583">
        <w:rPr>
          <w:rFonts w:ascii="Times New Roman" w:hAnsi="Times New Roman" w:cs="Times New Roman"/>
          <w:sz w:val="28"/>
          <w:szCs w:val="28"/>
          <w:lang w:val="en-US"/>
        </w:rPr>
        <w:t>S</w:t>
      </w:r>
      <w:r w:rsidR="00C84583" w:rsidRPr="004F4464">
        <w:rPr>
          <w:rFonts w:ascii="Times New Roman" w:hAnsi="Times New Roman" w:cs="Times New Roman"/>
          <w:sz w:val="28"/>
          <w:szCs w:val="28"/>
          <w:lang w:val="en-US"/>
        </w:rPr>
        <w:t>1</w:t>
      </w:r>
      <w:r w:rsidR="00CD1D5D" w:rsidRPr="004F4464">
        <w:rPr>
          <w:rFonts w:ascii="Times New Roman" w:hAnsi="Times New Roman" w:cs="Times New Roman"/>
          <w:sz w:val="28"/>
          <w:szCs w:val="28"/>
          <w:lang w:val="en-US"/>
        </w:rPr>
        <w:t xml:space="preserve"> </w:t>
      </w:r>
      <w:r w:rsidR="00C84583" w:rsidRPr="004F4464">
        <w:rPr>
          <w:rFonts w:ascii="Times New Roman" w:hAnsi="Times New Roman" w:cs="Times New Roman"/>
          <w:sz w:val="28"/>
          <w:szCs w:val="28"/>
          <w:lang w:val="en-US"/>
        </w:rPr>
        <w:t>+</w:t>
      </w:r>
      <w:r w:rsidR="00CD1D5D" w:rsidRPr="004F4464">
        <w:rPr>
          <w:rFonts w:ascii="Times New Roman" w:hAnsi="Times New Roman" w:cs="Times New Roman"/>
          <w:sz w:val="28"/>
          <w:szCs w:val="28"/>
          <w:lang w:val="en-US"/>
        </w:rPr>
        <w:t xml:space="preserve"> </w:t>
      </w:r>
      <w:r w:rsidR="00C84583">
        <w:rPr>
          <w:rFonts w:ascii="Times New Roman" w:hAnsi="Times New Roman" w:cs="Times New Roman"/>
          <w:sz w:val="28"/>
          <w:szCs w:val="28"/>
          <w:lang w:val="en-US"/>
        </w:rPr>
        <w:t>S</w:t>
      </w:r>
      <w:r w:rsidR="00C84583" w:rsidRPr="004F4464">
        <w:rPr>
          <w:rFonts w:ascii="Times New Roman" w:hAnsi="Times New Roman" w:cs="Times New Roman"/>
          <w:sz w:val="28"/>
          <w:szCs w:val="28"/>
          <w:lang w:val="en-US"/>
        </w:rPr>
        <w:t>2</w:t>
      </w:r>
      <w:r w:rsidR="00CD1D5D" w:rsidRPr="004F4464">
        <w:rPr>
          <w:rFonts w:ascii="Times New Roman" w:hAnsi="Times New Roman" w:cs="Times New Roman"/>
          <w:sz w:val="28"/>
          <w:szCs w:val="28"/>
          <w:lang w:val="en-US"/>
        </w:rPr>
        <w:t xml:space="preserve"> </w:t>
      </w:r>
      <w:r w:rsidR="00C84583" w:rsidRPr="004F4464">
        <w:rPr>
          <w:rFonts w:ascii="Times New Roman" w:hAnsi="Times New Roman" w:cs="Times New Roman"/>
          <w:sz w:val="28"/>
          <w:szCs w:val="28"/>
          <w:lang w:val="en-US"/>
        </w:rPr>
        <w:t>+</w:t>
      </w:r>
      <w:r w:rsidR="00CD1D5D" w:rsidRPr="004F4464">
        <w:rPr>
          <w:rFonts w:ascii="Times New Roman" w:hAnsi="Times New Roman" w:cs="Times New Roman"/>
          <w:sz w:val="28"/>
          <w:szCs w:val="28"/>
          <w:lang w:val="en-US"/>
        </w:rPr>
        <w:t xml:space="preserve"> </w:t>
      </w:r>
      <w:r w:rsidR="00C84583">
        <w:rPr>
          <w:rFonts w:ascii="Times New Roman" w:hAnsi="Times New Roman" w:cs="Times New Roman"/>
          <w:sz w:val="28"/>
          <w:szCs w:val="28"/>
          <w:lang w:val="en-US"/>
        </w:rPr>
        <w:t>S</w:t>
      </w:r>
      <w:r w:rsidR="00C84583" w:rsidRPr="004F4464">
        <w:rPr>
          <w:rFonts w:ascii="Times New Roman" w:hAnsi="Times New Roman" w:cs="Times New Roman"/>
          <w:sz w:val="28"/>
          <w:szCs w:val="28"/>
          <w:lang w:val="en-US"/>
        </w:rPr>
        <w:t>3,</w:t>
      </w:r>
      <w:r w:rsidRPr="004F4464">
        <w:rPr>
          <w:rFonts w:ascii="Times New Roman" w:hAnsi="Times New Roman" w:cs="Times New Roman"/>
          <w:sz w:val="28"/>
          <w:szCs w:val="28"/>
          <w:lang w:val="en-US"/>
        </w:rPr>
        <w:t xml:space="preserve">                              (8)</w:t>
      </w:r>
    </w:p>
    <w:p w:rsidR="004F4464" w:rsidRPr="004F4464" w:rsidRDefault="004F4464" w:rsidP="004F4464">
      <w:pPr>
        <w:pStyle w:val="a3"/>
        <w:spacing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г</w:t>
      </w:r>
      <w:r w:rsidR="00CD1D5D">
        <w:rPr>
          <w:rFonts w:ascii="Times New Roman" w:hAnsi="Times New Roman" w:cs="Times New Roman"/>
          <w:sz w:val="28"/>
          <w:szCs w:val="28"/>
        </w:rPr>
        <w:t>де</w:t>
      </w:r>
      <w:r>
        <w:rPr>
          <w:rFonts w:ascii="Times New Roman" w:hAnsi="Times New Roman" w:cs="Times New Roman"/>
          <w:sz w:val="28"/>
          <w:szCs w:val="28"/>
        </w:rPr>
        <w:t>:</w:t>
      </w:r>
      <w:r w:rsidR="00CD1D5D">
        <w:rPr>
          <w:rFonts w:ascii="Times New Roman" w:hAnsi="Times New Roman" w:cs="Times New Roman"/>
          <w:sz w:val="28"/>
          <w:szCs w:val="28"/>
        </w:rPr>
        <w:t xml:space="preserve"> </w:t>
      </w:r>
      <w:r w:rsidR="00CD1D5D">
        <w:rPr>
          <w:rFonts w:ascii="Times New Roman" w:hAnsi="Times New Roman" w:cs="Times New Roman"/>
          <w:sz w:val="28"/>
          <w:szCs w:val="28"/>
          <w:lang w:val="en-US"/>
        </w:rPr>
        <w:t>S</w:t>
      </w:r>
      <w:r w:rsidR="00CD1D5D" w:rsidRPr="00CD1D5D">
        <w:rPr>
          <w:rFonts w:ascii="Times New Roman" w:hAnsi="Times New Roman" w:cs="Times New Roman"/>
          <w:sz w:val="28"/>
          <w:szCs w:val="28"/>
        </w:rPr>
        <w:t xml:space="preserve">1 – </w:t>
      </w:r>
      <w:r>
        <w:rPr>
          <w:rFonts w:ascii="Times New Roman" w:hAnsi="Times New Roman" w:cs="Times New Roman"/>
          <w:sz w:val="28"/>
          <w:szCs w:val="28"/>
        </w:rPr>
        <w:t>премия за страновой риск</w:t>
      </w:r>
      <w:r w:rsidRPr="004F4464">
        <w:rPr>
          <w:rFonts w:ascii="Times New Roman" w:hAnsi="Times New Roman" w:cs="Times New Roman"/>
          <w:sz w:val="28"/>
          <w:szCs w:val="28"/>
        </w:rPr>
        <w:t>;</w:t>
      </w:r>
    </w:p>
    <w:p w:rsidR="004F4464" w:rsidRPr="004F4464" w:rsidRDefault="004F4464" w:rsidP="004F4464">
      <w:pPr>
        <w:pStyle w:val="a3"/>
        <w:spacing w:line="360" w:lineRule="auto"/>
        <w:ind w:left="425" w:firstLine="709"/>
        <w:jc w:val="both"/>
        <w:rPr>
          <w:rFonts w:ascii="Times New Roman" w:hAnsi="Times New Roman" w:cs="Times New Roman"/>
          <w:sz w:val="28"/>
          <w:szCs w:val="28"/>
        </w:rPr>
      </w:pPr>
      <w:r w:rsidRPr="004F4464">
        <w:rPr>
          <w:rFonts w:ascii="Times New Roman" w:hAnsi="Times New Roman" w:cs="Times New Roman"/>
          <w:sz w:val="28"/>
          <w:szCs w:val="28"/>
        </w:rPr>
        <w:t xml:space="preserve">       </w:t>
      </w:r>
      <w:r w:rsidR="00CD1D5D">
        <w:rPr>
          <w:rFonts w:ascii="Times New Roman" w:hAnsi="Times New Roman" w:cs="Times New Roman"/>
          <w:sz w:val="28"/>
          <w:szCs w:val="28"/>
          <w:lang w:val="en-US"/>
        </w:rPr>
        <w:t>S</w:t>
      </w:r>
      <w:r w:rsidR="00CD1D5D" w:rsidRPr="00CD1D5D">
        <w:rPr>
          <w:rFonts w:ascii="Times New Roman" w:hAnsi="Times New Roman" w:cs="Times New Roman"/>
          <w:sz w:val="28"/>
          <w:szCs w:val="28"/>
        </w:rPr>
        <w:t xml:space="preserve">2 </w:t>
      </w:r>
      <w:r w:rsidR="00CD1D5D">
        <w:rPr>
          <w:rFonts w:ascii="Times New Roman" w:hAnsi="Times New Roman" w:cs="Times New Roman"/>
          <w:sz w:val="28"/>
          <w:szCs w:val="28"/>
        </w:rPr>
        <w:t>–</w:t>
      </w:r>
      <w:r w:rsidR="00CD1D5D" w:rsidRPr="00CD1D5D">
        <w:rPr>
          <w:rFonts w:ascii="Times New Roman" w:hAnsi="Times New Roman" w:cs="Times New Roman"/>
          <w:sz w:val="28"/>
          <w:szCs w:val="28"/>
        </w:rPr>
        <w:t xml:space="preserve"> </w:t>
      </w:r>
      <w:r>
        <w:rPr>
          <w:rFonts w:ascii="Times New Roman" w:hAnsi="Times New Roman" w:cs="Times New Roman"/>
          <w:sz w:val="28"/>
          <w:szCs w:val="28"/>
        </w:rPr>
        <w:t>премия за малую капитализацию</w:t>
      </w:r>
      <w:r w:rsidRPr="004F4464">
        <w:rPr>
          <w:rFonts w:ascii="Times New Roman" w:hAnsi="Times New Roman" w:cs="Times New Roman"/>
          <w:sz w:val="28"/>
          <w:szCs w:val="28"/>
        </w:rPr>
        <w:t>;</w:t>
      </w:r>
    </w:p>
    <w:p w:rsidR="00D923CC" w:rsidRDefault="004F4464" w:rsidP="004F4464">
      <w:pPr>
        <w:pStyle w:val="a3"/>
        <w:spacing w:line="360" w:lineRule="auto"/>
        <w:ind w:left="425" w:firstLine="709"/>
        <w:jc w:val="both"/>
        <w:rPr>
          <w:rFonts w:ascii="Times New Roman" w:hAnsi="Times New Roman" w:cs="Times New Roman"/>
          <w:sz w:val="28"/>
          <w:szCs w:val="28"/>
        </w:rPr>
      </w:pPr>
      <w:r w:rsidRPr="004F4464">
        <w:rPr>
          <w:rFonts w:ascii="Times New Roman" w:hAnsi="Times New Roman" w:cs="Times New Roman"/>
          <w:sz w:val="28"/>
          <w:szCs w:val="28"/>
        </w:rPr>
        <w:t xml:space="preserve">       </w:t>
      </w:r>
      <w:r w:rsidR="00CD1D5D">
        <w:rPr>
          <w:rFonts w:ascii="Times New Roman" w:hAnsi="Times New Roman" w:cs="Times New Roman"/>
          <w:sz w:val="28"/>
          <w:szCs w:val="28"/>
        </w:rPr>
        <w:t xml:space="preserve"> </w:t>
      </w:r>
      <w:r w:rsidR="00CD1D5D">
        <w:rPr>
          <w:rFonts w:ascii="Times New Roman" w:hAnsi="Times New Roman" w:cs="Times New Roman"/>
          <w:sz w:val="28"/>
          <w:szCs w:val="28"/>
          <w:lang w:val="en-US"/>
        </w:rPr>
        <w:t>S</w:t>
      </w:r>
      <w:r w:rsidR="00CD1D5D" w:rsidRPr="00CD1D5D">
        <w:rPr>
          <w:rFonts w:ascii="Times New Roman" w:hAnsi="Times New Roman" w:cs="Times New Roman"/>
          <w:sz w:val="28"/>
          <w:szCs w:val="28"/>
        </w:rPr>
        <w:t xml:space="preserve">3 </w:t>
      </w:r>
      <w:r w:rsidR="00CD1D5D">
        <w:rPr>
          <w:rFonts w:ascii="Times New Roman" w:hAnsi="Times New Roman" w:cs="Times New Roman"/>
          <w:sz w:val="28"/>
          <w:szCs w:val="28"/>
        </w:rPr>
        <w:t>–</w:t>
      </w:r>
      <w:r w:rsidR="00CD1D5D" w:rsidRPr="00CD1D5D">
        <w:rPr>
          <w:rFonts w:ascii="Times New Roman" w:hAnsi="Times New Roman" w:cs="Times New Roman"/>
          <w:sz w:val="28"/>
          <w:szCs w:val="28"/>
        </w:rPr>
        <w:t xml:space="preserve"> </w:t>
      </w:r>
      <w:r w:rsidR="00CD1D5D">
        <w:rPr>
          <w:rFonts w:ascii="Times New Roman" w:hAnsi="Times New Roman" w:cs="Times New Roman"/>
          <w:sz w:val="28"/>
          <w:szCs w:val="28"/>
        </w:rPr>
        <w:t>премия за специфический риск инвестирования в компанию.</w:t>
      </w:r>
    </w:p>
    <w:p w:rsidR="00CD1D5D" w:rsidRDefault="00CD1D5D" w:rsidP="004F4464">
      <w:pPr>
        <w:pStyle w:val="a3"/>
        <w:spacing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безрисковой ставки принимается средняя доходность к погашению облигаций Казначейства США с 20-летним сроком погашения на </w:t>
      </w:r>
      <w:r w:rsidR="004B6620">
        <w:rPr>
          <w:rFonts w:ascii="Times New Roman" w:hAnsi="Times New Roman" w:cs="Times New Roman"/>
          <w:sz w:val="28"/>
          <w:szCs w:val="28"/>
        </w:rPr>
        <w:lastRenderedPageBreak/>
        <w:t xml:space="preserve">дату расчета </w:t>
      </w:r>
      <w:r w:rsidR="004B6620" w:rsidRPr="004B6620">
        <w:rPr>
          <w:rFonts w:ascii="Times New Roman" w:hAnsi="Times New Roman" w:cs="Times New Roman"/>
          <w:sz w:val="28"/>
          <w:szCs w:val="28"/>
        </w:rPr>
        <w:t xml:space="preserve">[24]. </w:t>
      </w:r>
      <w:r>
        <w:rPr>
          <w:rFonts w:ascii="Times New Roman" w:hAnsi="Times New Roman" w:cs="Times New Roman"/>
          <w:sz w:val="28"/>
          <w:szCs w:val="28"/>
        </w:rPr>
        <w:t>Данный выбор обосновывается тем, что американский фондовый рынок наиболее развитым с точки зрения сравнимых активов.</w:t>
      </w:r>
    </w:p>
    <w:p w:rsidR="00CD1D5D" w:rsidRPr="004B6620" w:rsidRDefault="00CD1D5D" w:rsidP="00C84583">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Премия за риск акционерного капитала отражает разницу доходности акций крупных корпораций и казначейских облигаций США. В данном расчете в качестве среднерыночной премии использовано среднее значение превышения доходности акций компаний над доходностью облигаций за период с</w:t>
      </w:r>
      <w:r w:rsidR="004B6620">
        <w:rPr>
          <w:rFonts w:ascii="Times New Roman" w:hAnsi="Times New Roman" w:cs="Times New Roman"/>
          <w:sz w:val="28"/>
          <w:szCs w:val="28"/>
        </w:rPr>
        <w:t xml:space="preserve"> 1928г. по рассматриваемый год </w:t>
      </w:r>
      <w:r w:rsidR="004B6620" w:rsidRPr="004B6620">
        <w:rPr>
          <w:rFonts w:ascii="Times New Roman" w:hAnsi="Times New Roman" w:cs="Times New Roman"/>
          <w:sz w:val="28"/>
          <w:szCs w:val="28"/>
        </w:rPr>
        <w:t>[25].</w:t>
      </w:r>
    </w:p>
    <w:p w:rsidR="004F4464" w:rsidRPr="004B6620" w:rsidRDefault="00C87558" w:rsidP="00C875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В</w:t>
      </w:r>
      <w:r w:rsidRPr="004B6620">
        <w:rPr>
          <w:rFonts w:ascii="Times New Roman" w:hAnsi="Times New Roman" w:cs="Times New Roman"/>
          <w:sz w:val="28"/>
          <w:szCs w:val="28"/>
        </w:rPr>
        <w:t xml:space="preserve"> </w:t>
      </w:r>
      <w:r>
        <w:rPr>
          <w:rFonts w:ascii="Times New Roman" w:hAnsi="Times New Roman" w:cs="Times New Roman"/>
          <w:sz w:val="28"/>
          <w:szCs w:val="28"/>
        </w:rPr>
        <w:t>качестве</w:t>
      </w:r>
      <w:r w:rsidRPr="004B6620">
        <w:rPr>
          <w:rFonts w:ascii="Times New Roman" w:hAnsi="Times New Roman" w:cs="Times New Roman"/>
          <w:sz w:val="28"/>
          <w:szCs w:val="28"/>
        </w:rPr>
        <w:t xml:space="preserve"> </w:t>
      </w:r>
      <w:r>
        <w:rPr>
          <w:rFonts w:ascii="Times New Roman" w:hAnsi="Times New Roman" w:cs="Times New Roman"/>
          <w:sz w:val="28"/>
          <w:szCs w:val="28"/>
        </w:rPr>
        <w:t>коэффициента</w:t>
      </w:r>
      <w:r w:rsidRPr="004B6620">
        <w:rPr>
          <w:rFonts w:ascii="Times New Roman" w:hAnsi="Times New Roman" w:cs="Times New Roman"/>
          <w:sz w:val="28"/>
          <w:szCs w:val="28"/>
        </w:rPr>
        <w:t xml:space="preserve"> </w:t>
      </w:r>
      <w:r>
        <w:rPr>
          <w:rFonts w:ascii="Times New Roman" w:hAnsi="Times New Roman" w:cs="Times New Roman"/>
          <w:sz w:val="28"/>
          <w:szCs w:val="28"/>
        </w:rPr>
        <w:t>β</w:t>
      </w:r>
      <w:r w:rsidRPr="004B6620">
        <w:rPr>
          <w:rFonts w:ascii="Times New Roman" w:hAnsi="Times New Roman" w:cs="Times New Roman"/>
          <w:sz w:val="28"/>
          <w:szCs w:val="28"/>
        </w:rPr>
        <w:t xml:space="preserve"> </w:t>
      </w:r>
      <w:r>
        <w:rPr>
          <w:rFonts w:ascii="Times New Roman" w:hAnsi="Times New Roman" w:cs="Times New Roman"/>
          <w:sz w:val="28"/>
          <w:szCs w:val="28"/>
        </w:rPr>
        <w:t>без</w:t>
      </w:r>
      <w:r w:rsidRPr="004B6620">
        <w:rPr>
          <w:rFonts w:ascii="Times New Roman" w:hAnsi="Times New Roman" w:cs="Times New Roman"/>
          <w:sz w:val="28"/>
          <w:szCs w:val="28"/>
        </w:rPr>
        <w:t xml:space="preserve"> </w:t>
      </w:r>
      <w:r>
        <w:rPr>
          <w:rFonts w:ascii="Times New Roman" w:hAnsi="Times New Roman" w:cs="Times New Roman"/>
          <w:sz w:val="28"/>
          <w:szCs w:val="28"/>
        </w:rPr>
        <w:t>долговой</w:t>
      </w:r>
      <w:r w:rsidRPr="004B6620">
        <w:rPr>
          <w:rFonts w:ascii="Times New Roman" w:hAnsi="Times New Roman" w:cs="Times New Roman"/>
          <w:sz w:val="28"/>
          <w:szCs w:val="28"/>
        </w:rPr>
        <w:t xml:space="preserve"> </w:t>
      </w:r>
      <w:r>
        <w:rPr>
          <w:rFonts w:ascii="Times New Roman" w:hAnsi="Times New Roman" w:cs="Times New Roman"/>
          <w:sz w:val="28"/>
          <w:szCs w:val="28"/>
        </w:rPr>
        <w:t>нагрузки</w:t>
      </w:r>
      <w:r w:rsidRPr="004B6620">
        <w:rPr>
          <w:rFonts w:ascii="Times New Roman" w:hAnsi="Times New Roman" w:cs="Times New Roman"/>
          <w:sz w:val="28"/>
          <w:szCs w:val="28"/>
        </w:rPr>
        <w:t xml:space="preserve"> (</w:t>
      </w:r>
      <w:r>
        <w:rPr>
          <w:rFonts w:ascii="Times New Roman" w:hAnsi="Times New Roman" w:cs="Times New Roman"/>
          <w:sz w:val="28"/>
          <w:szCs w:val="28"/>
        </w:rPr>
        <w:t>β</w:t>
      </w:r>
      <w:r>
        <w:rPr>
          <w:rFonts w:ascii="Times New Roman" w:hAnsi="Times New Roman" w:cs="Times New Roman"/>
          <w:sz w:val="28"/>
          <w:szCs w:val="28"/>
          <w:lang w:val="en-US"/>
        </w:rPr>
        <w:t>unlev</w:t>
      </w:r>
      <w:r w:rsidRPr="004B6620">
        <w:rPr>
          <w:rFonts w:ascii="Times New Roman" w:hAnsi="Times New Roman" w:cs="Times New Roman"/>
          <w:sz w:val="28"/>
          <w:szCs w:val="28"/>
        </w:rPr>
        <w:t xml:space="preserve">) </w:t>
      </w:r>
      <w:r>
        <w:rPr>
          <w:rFonts w:ascii="Times New Roman" w:hAnsi="Times New Roman" w:cs="Times New Roman"/>
          <w:sz w:val="28"/>
          <w:szCs w:val="28"/>
        </w:rPr>
        <w:t>использовалось</w:t>
      </w:r>
      <w:r w:rsidRPr="004B6620">
        <w:rPr>
          <w:rFonts w:ascii="Times New Roman" w:hAnsi="Times New Roman" w:cs="Times New Roman"/>
          <w:sz w:val="28"/>
          <w:szCs w:val="28"/>
        </w:rPr>
        <w:t xml:space="preserve"> </w:t>
      </w:r>
      <w:r>
        <w:rPr>
          <w:rFonts w:ascii="Times New Roman" w:hAnsi="Times New Roman" w:cs="Times New Roman"/>
          <w:sz w:val="28"/>
          <w:szCs w:val="28"/>
        </w:rPr>
        <w:t>среднеотраслевое</w:t>
      </w:r>
      <w:r w:rsidRPr="004B6620">
        <w:rPr>
          <w:rFonts w:ascii="Times New Roman" w:hAnsi="Times New Roman" w:cs="Times New Roman"/>
          <w:sz w:val="28"/>
          <w:szCs w:val="28"/>
        </w:rPr>
        <w:t xml:space="preserve"> </w:t>
      </w:r>
      <w:r>
        <w:rPr>
          <w:rFonts w:ascii="Times New Roman" w:hAnsi="Times New Roman" w:cs="Times New Roman"/>
          <w:sz w:val="28"/>
          <w:szCs w:val="28"/>
        </w:rPr>
        <w:t>значение</w:t>
      </w:r>
      <w:r w:rsidRPr="004B6620">
        <w:rPr>
          <w:rFonts w:ascii="Times New Roman" w:hAnsi="Times New Roman" w:cs="Times New Roman"/>
          <w:sz w:val="28"/>
          <w:szCs w:val="28"/>
        </w:rPr>
        <w:t xml:space="preserve"> </w:t>
      </w:r>
      <w:r>
        <w:rPr>
          <w:rFonts w:ascii="Times New Roman" w:hAnsi="Times New Roman" w:cs="Times New Roman"/>
          <w:sz w:val="28"/>
          <w:szCs w:val="28"/>
        </w:rPr>
        <w:t>для</w:t>
      </w:r>
      <w:r w:rsidRPr="004B6620">
        <w:rPr>
          <w:rFonts w:ascii="Times New Roman" w:hAnsi="Times New Roman" w:cs="Times New Roman"/>
          <w:sz w:val="28"/>
          <w:szCs w:val="28"/>
        </w:rPr>
        <w:t xml:space="preserve"> </w:t>
      </w:r>
      <w:r>
        <w:rPr>
          <w:rFonts w:ascii="Times New Roman" w:hAnsi="Times New Roman" w:cs="Times New Roman"/>
          <w:sz w:val="28"/>
          <w:szCs w:val="28"/>
        </w:rPr>
        <w:t>отрасли</w:t>
      </w:r>
      <w:r w:rsidRPr="004B6620">
        <w:rPr>
          <w:rFonts w:ascii="Times New Roman" w:hAnsi="Times New Roman" w:cs="Times New Roman"/>
          <w:sz w:val="28"/>
          <w:szCs w:val="28"/>
        </w:rPr>
        <w:t xml:space="preserve"> </w:t>
      </w:r>
      <w:r w:rsidRPr="004B6620">
        <w:rPr>
          <w:rFonts w:ascii="Times New Roman" w:hAnsi="Times New Roman" w:cs="Times New Roman"/>
          <w:sz w:val="28"/>
          <w:szCs w:val="28"/>
          <w:lang w:val="en-US"/>
        </w:rPr>
        <w:t>Computer</w:t>
      </w:r>
      <w:r w:rsidRPr="004B6620">
        <w:rPr>
          <w:rFonts w:ascii="Times New Roman" w:hAnsi="Times New Roman" w:cs="Times New Roman"/>
          <w:sz w:val="28"/>
          <w:szCs w:val="28"/>
        </w:rPr>
        <w:t xml:space="preserve"> </w:t>
      </w:r>
      <w:r w:rsidRPr="004B6620">
        <w:rPr>
          <w:rFonts w:ascii="Times New Roman" w:hAnsi="Times New Roman" w:cs="Times New Roman"/>
          <w:sz w:val="28"/>
          <w:szCs w:val="28"/>
          <w:lang w:val="en-US"/>
        </w:rPr>
        <w:t>Software</w:t>
      </w:r>
      <w:r w:rsidRPr="004B6620">
        <w:rPr>
          <w:rFonts w:ascii="Times New Roman" w:hAnsi="Times New Roman" w:cs="Times New Roman"/>
          <w:sz w:val="28"/>
          <w:szCs w:val="28"/>
        </w:rPr>
        <w:t xml:space="preserve">, </w:t>
      </w:r>
      <w:r>
        <w:rPr>
          <w:rFonts w:ascii="Times New Roman" w:hAnsi="Times New Roman" w:cs="Times New Roman"/>
          <w:sz w:val="28"/>
          <w:szCs w:val="28"/>
        </w:rPr>
        <w:t>рассчитанное</w:t>
      </w:r>
      <w:r w:rsidRPr="004B6620">
        <w:rPr>
          <w:rFonts w:ascii="Times New Roman" w:hAnsi="Times New Roman" w:cs="Times New Roman"/>
          <w:sz w:val="28"/>
          <w:szCs w:val="28"/>
        </w:rPr>
        <w:t xml:space="preserve"> </w:t>
      </w:r>
      <w:r>
        <w:rPr>
          <w:rFonts w:ascii="Times New Roman" w:hAnsi="Times New Roman" w:cs="Times New Roman"/>
          <w:sz w:val="28"/>
          <w:szCs w:val="28"/>
          <w:lang w:val="en-US"/>
        </w:rPr>
        <w:t>New</w:t>
      </w:r>
      <w:r w:rsidRPr="004B6620">
        <w:rPr>
          <w:rFonts w:ascii="Times New Roman" w:hAnsi="Times New Roman" w:cs="Times New Roman"/>
          <w:sz w:val="28"/>
          <w:szCs w:val="28"/>
        </w:rPr>
        <w:t xml:space="preserve"> </w:t>
      </w:r>
      <w:r>
        <w:rPr>
          <w:rFonts w:ascii="Times New Roman" w:hAnsi="Times New Roman" w:cs="Times New Roman"/>
          <w:sz w:val="28"/>
          <w:szCs w:val="28"/>
          <w:lang w:val="en-US"/>
        </w:rPr>
        <w:t>York</w:t>
      </w:r>
      <w:r w:rsidRPr="004B6620">
        <w:rPr>
          <w:rFonts w:ascii="Times New Roman" w:hAnsi="Times New Roman" w:cs="Times New Roman"/>
          <w:sz w:val="28"/>
          <w:szCs w:val="28"/>
        </w:rPr>
        <w:t xml:space="preserve"> </w:t>
      </w:r>
      <w:r>
        <w:rPr>
          <w:rFonts w:ascii="Times New Roman" w:hAnsi="Times New Roman" w:cs="Times New Roman"/>
          <w:sz w:val="28"/>
          <w:szCs w:val="28"/>
          <w:lang w:val="en-US"/>
        </w:rPr>
        <w:t>University</w:t>
      </w:r>
      <w:r w:rsidRPr="004B6620">
        <w:rPr>
          <w:rFonts w:ascii="Times New Roman" w:hAnsi="Times New Roman" w:cs="Times New Roman"/>
          <w:sz w:val="28"/>
          <w:szCs w:val="28"/>
        </w:rPr>
        <w:t>’</w:t>
      </w:r>
      <w:r>
        <w:rPr>
          <w:rFonts w:ascii="Times New Roman" w:hAnsi="Times New Roman" w:cs="Times New Roman"/>
          <w:sz w:val="28"/>
          <w:szCs w:val="28"/>
          <w:lang w:val="en-US"/>
        </w:rPr>
        <w:t>s</w:t>
      </w:r>
      <w:r w:rsidRPr="004B6620">
        <w:rPr>
          <w:rFonts w:ascii="Times New Roman" w:hAnsi="Times New Roman" w:cs="Times New Roman"/>
          <w:sz w:val="28"/>
          <w:szCs w:val="28"/>
        </w:rPr>
        <w:t xml:space="preserve"> </w:t>
      </w:r>
      <w:r>
        <w:rPr>
          <w:rFonts w:ascii="Times New Roman" w:hAnsi="Times New Roman" w:cs="Times New Roman"/>
          <w:sz w:val="28"/>
          <w:szCs w:val="28"/>
          <w:lang w:val="en-US"/>
        </w:rPr>
        <w:t>Stern</w:t>
      </w:r>
      <w:r w:rsidRPr="004B6620">
        <w:rPr>
          <w:rFonts w:ascii="Times New Roman" w:hAnsi="Times New Roman" w:cs="Times New Roman"/>
          <w:sz w:val="28"/>
          <w:szCs w:val="28"/>
        </w:rPr>
        <w:t xml:space="preserve"> </w:t>
      </w:r>
      <w:r>
        <w:rPr>
          <w:rFonts w:ascii="Times New Roman" w:hAnsi="Times New Roman" w:cs="Times New Roman"/>
          <w:sz w:val="28"/>
          <w:szCs w:val="28"/>
          <w:lang w:val="en-US"/>
        </w:rPr>
        <w:t>School</w:t>
      </w:r>
      <w:r w:rsidRPr="004B6620">
        <w:rPr>
          <w:rFonts w:ascii="Times New Roman" w:hAnsi="Times New Roman" w:cs="Times New Roman"/>
          <w:sz w:val="28"/>
          <w:szCs w:val="28"/>
        </w:rPr>
        <w:t xml:space="preserve"> </w:t>
      </w:r>
      <w:r>
        <w:rPr>
          <w:rFonts w:ascii="Times New Roman" w:hAnsi="Times New Roman" w:cs="Times New Roman"/>
          <w:sz w:val="28"/>
          <w:szCs w:val="28"/>
          <w:lang w:val="en-US"/>
        </w:rPr>
        <w:t>of</w:t>
      </w:r>
      <w:r w:rsidRPr="004B6620">
        <w:rPr>
          <w:rFonts w:ascii="Times New Roman" w:hAnsi="Times New Roman" w:cs="Times New Roman"/>
          <w:sz w:val="28"/>
          <w:szCs w:val="28"/>
        </w:rPr>
        <w:t xml:space="preserve"> </w:t>
      </w:r>
      <w:r>
        <w:rPr>
          <w:rFonts w:ascii="Times New Roman" w:hAnsi="Times New Roman" w:cs="Times New Roman"/>
          <w:sz w:val="28"/>
          <w:szCs w:val="28"/>
          <w:lang w:val="en-US"/>
        </w:rPr>
        <w:t>Business</w:t>
      </w:r>
      <w:r w:rsidR="004B6620" w:rsidRPr="004B6620">
        <w:rPr>
          <w:rFonts w:ascii="Times New Roman" w:hAnsi="Times New Roman" w:cs="Times New Roman"/>
          <w:sz w:val="28"/>
          <w:szCs w:val="28"/>
        </w:rPr>
        <w:t xml:space="preserve"> [26]</w:t>
      </w:r>
      <w:r w:rsidRPr="004B6620">
        <w:rPr>
          <w:rFonts w:ascii="Times New Roman" w:hAnsi="Times New Roman" w:cs="Times New Roman"/>
          <w:sz w:val="28"/>
          <w:szCs w:val="28"/>
        </w:rPr>
        <w:t xml:space="preserve">. </w:t>
      </w:r>
      <w:r>
        <w:rPr>
          <w:rFonts w:ascii="Times New Roman" w:hAnsi="Times New Roman" w:cs="Times New Roman"/>
          <w:sz w:val="28"/>
          <w:szCs w:val="28"/>
        </w:rPr>
        <w:t>β</w:t>
      </w:r>
      <w:r w:rsidRPr="004B6620">
        <w:rPr>
          <w:rFonts w:ascii="Times New Roman" w:hAnsi="Times New Roman" w:cs="Times New Roman"/>
          <w:sz w:val="28"/>
          <w:szCs w:val="28"/>
        </w:rPr>
        <w:t xml:space="preserve"> </w:t>
      </w:r>
      <w:r>
        <w:rPr>
          <w:rFonts w:ascii="Times New Roman" w:hAnsi="Times New Roman" w:cs="Times New Roman"/>
          <w:sz w:val="28"/>
          <w:szCs w:val="28"/>
        </w:rPr>
        <w:t>с</w:t>
      </w:r>
      <w:r w:rsidRPr="004B6620">
        <w:rPr>
          <w:rFonts w:ascii="Times New Roman" w:hAnsi="Times New Roman" w:cs="Times New Roman"/>
          <w:sz w:val="28"/>
          <w:szCs w:val="28"/>
        </w:rPr>
        <w:t xml:space="preserve"> </w:t>
      </w:r>
      <w:r>
        <w:rPr>
          <w:rFonts w:ascii="Times New Roman" w:hAnsi="Times New Roman" w:cs="Times New Roman"/>
          <w:sz w:val="28"/>
          <w:szCs w:val="28"/>
        </w:rPr>
        <w:t>учетом</w:t>
      </w:r>
      <w:r w:rsidRPr="004B6620">
        <w:rPr>
          <w:rFonts w:ascii="Times New Roman" w:hAnsi="Times New Roman" w:cs="Times New Roman"/>
          <w:sz w:val="28"/>
          <w:szCs w:val="28"/>
        </w:rPr>
        <w:t xml:space="preserve"> </w:t>
      </w:r>
      <w:r>
        <w:rPr>
          <w:rFonts w:ascii="Times New Roman" w:hAnsi="Times New Roman" w:cs="Times New Roman"/>
          <w:sz w:val="28"/>
          <w:szCs w:val="28"/>
        </w:rPr>
        <w:t>финансового</w:t>
      </w:r>
      <w:r w:rsidRPr="004B6620">
        <w:rPr>
          <w:rFonts w:ascii="Times New Roman" w:hAnsi="Times New Roman" w:cs="Times New Roman"/>
          <w:sz w:val="28"/>
          <w:szCs w:val="28"/>
        </w:rPr>
        <w:t xml:space="preserve"> </w:t>
      </w:r>
      <w:r>
        <w:rPr>
          <w:rFonts w:ascii="Times New Roman" w:hAnsi="Times New Roman" w:cs="Times New Roman"/>
          <w:sz w:val="28"/>
          <w:szCs w:val="28"/>
        </w:rPr>
        <w:t>рычага</w:t>
      </w:r>
      <w:r w:rsidRPr="004B6620">
        <w:rPr>
          <w:rFonts w:ascii="Times New Roman" w:hAnsi="Times New Roman" w:cs="Times New Roman"/>
          <w:sz w:val="28"/>
          <w:szCs w:val="28"/>
        </w:rPr>
        <w:t xml:space="preserve"> (</w:t>
      </w:r>
      <w:r>
        <w:rPr>
          <w:rFonts w:ascii="Times New Roman" w:hAnsi="Times New Roman" w:cs="Times New Roman"/>
          <w:sz w:val="28"/>
          <w:szCs w:val="28"/>
        </w:rPr>
        <w:t>β</w:t>
      </w:r>
      <w:r>
        <w:rPr>
          <w:rFonts w:ascii="Times New Roman" w:hAnsi="Times New Roman" w:cs="Times New Roman"/>
          <w:sz w:val="28"/>
          <w:szCs w:val="28"/>
          <w:lang w:val="en-US"/>
        </w:rPr>
        <w:t>lev</w:t>
      </w:r>
      <w:r w:rsidRPr="004B6620">
        <w:rPr>
          <w:rFonts w:ascii="Times New Roman" w:hAnsi="Times New Roman" w:cs="Times New Roman"/>
          <w:sz w:val="28"/>
          <w:szCs w:val="28"/>
        </w:rPr>
        <w:t xml:space="preserve">) </w:t>
      </w:r>
      <w:r>
        <w:rPr>
          <w:rFonts w:ascii="Times New Roman" w:hAnsi="Times New Roman" w:cs="Times New Roman"/>
          <w:sz w:val="28"/>
          <w:szCs w:val="28"/>
        </w:rPr>
        <w:t>рассчитывается</w:t>
      </w:r>
      <w:r w:rsidRPr="004B6620">
        <w:rPr>
          <w:rFonts w:ascii="Times New Roman" w:hAnsi="Times New Roman" w:cs="Times New Roman"/>
          <w:sz w:val="28"/>
          <w:szCs w:val="28"/>
        </w:rPr>
        <w:t xml:space="preserve"> </w:t>
      </w:r>
      <w:r>
        <w:rPr>
          <w:rFonts w:ascii="Times New Roman" w:hAnsi="Times New Roman" w:cs="Times New Roman"/>
          <w:sz w:val="28"/>
          <w:szCs w:val="28"/>
        </w:rPr>
        <w:t>по</w:t>
      </w:r>
      <w:r w:rsidRPr="004B6620">
        <w:rPr>
          <w:rFonts w:ascii="Times New Roman" w:hAnsi="Times New Roman" w:cs="Times New Roman"/>
          <w:sz w:val="28"/>
          <w:szCs w:val="28"/>
        </w:rPr>
        <w:t xml:space="preserve"> </w:t>
      </w:r>
      <w:r>
        <w:rPr>
          <w:rFonts w:ascii="Times New Roman" w:hAnsi="Times New Roman" w:cs="Times New Roman"/>
          <w:sz w:val="28"/>
          <w:szCs w:val="28"/>
        </w:rPr>
        <w:t>формуле</w:t>
      </w:r>
      <w:r w:rsidRPr="004B6620">
        <w:rPr>
          <w:rFonts w:ascii="Times New Roman" w:hAnsi="Times New Roman" w:cs="Times New Roman"/>
          <w:sz w:val="28"/>
          <w:szCs w:val="28"/>
        </w:rPr>
        <w:t>:</w:t>
      </w:r>
    </w:p>
    <w:p w:rsidR="004F4464" w:rsidRDefault="004F4464" w:rsidP="004F4464">
      <w:pPr>
        <w:pStyle w:val="a3"/>
        <w:spacing w:line="360" w:lineRule="auto"/>
        <w:ind w:left="426" w:firstLine="708"/>
        <w:jc w:val="center"/>
        <w:rPr>
          <w:rFonts w:ascii="Times New Roman" w:hAnsi="Times New Roman" w:cs="Times New Roman"/>
          <w:sz w:val="28"/>
          <w:szCs w:val="28"/>
          <w:lang w:val="en-US"/>
        </w:rPr>
      </w:pPr>
      <w:r w:rsidRPr="004B6620">
        <w:rPr>
          <w:rFonts w:ascii="Times New Roman" w:hAnsi="Times New Roman" w:cs="Times New Roman"/>
          <w:sz w:val="28"/>
          <w:szCs w:val="28"/>
        </w:rPr>
        <w:t xml:space="preserve">                        </w:t>
      </w:r>
      <w:r w:rsidR="00C87558">
        <w:rPr>
          <w:rFonts w:ascii="Times New Roman" w:hAnsi="Times New Roman" w:cs="Times New Roman"/>
          <w:sz w:val="28"/>
          <w:szCs w:val="28"/>
        </w:rPr>
        <w:t>β</w:t>
      </w:r>
      <w:r w:rsidR="00C87558">
        <w:rPr>
          <w:rFonts w:ascii="Times New Roman" w:hAnsi="Times New Roman" w:cs="Times New Roman"/>
          <w:sz w:val="28"/>
          <w:szCs w:val="28"/>
          <w:lang w:val="en-US"/>
        </w:rPr>
        <w:t>lev</w:t>
      </w:r>
      <w:r w:rsidR="00C87558" w:rsidRPr="004F4464">
        <w:rPr>
          <w:rFonts w:ascii="Times New Roman" w:hAnsi="Times New Roman" w:cs="Times New Roman"/>
          <w:sz w:val="28"/>
          <w:szCs w:val="28"/>
          <w:lang w:val="en-US"/>
        </w:rPr>
        <w:t xml:space="preserve"> = </w:t>
      </w:r>
      <w:r w:rsidR="00C87558">
        <w:rPr>
          <w:rFonts w:ascii="Times New Roman" w:hAnsi="Times New Roman" w:cs="Times New Roman"/>
          <w:sz w:val="28"/>
          <w:szCs w:val="28"/>
        </w:rPr>
        <w:t>β</w:t>
      </w:r>
      <w:r w:rsidR="00C87558">
        <w:rPr>
          <w:rFonts w:ascii="Times New Roman" w:hAnsi="Times New Roman" w:cs="Times New Roman"/>
          <w:sz w:val="28"/>
          <w:szCs w:val="28"/>
          <w:lang w:val="en-US"/>
        </w:rPr>
        <w:t>unlev</w:t>
      </w:r>
      <w:r w:rsidR="00C87558" w:rsidRPr="004F4464">
        <w:rPr>
          <w:rFonts w:ascii="Times New Roman" w:hAnsi="Times New Roman" w:cs="Times New Roman"/>
          <w:sz w:val="28"/>
          <w:szCs w:val="28"/>
          <w:lang w:val="en-US"/>
        </w:rPr>
        <w:t>*(1+(1-</w:t>
      </w:r>
      <w:r w:rsidR="00C87558">
        <w:rPr>
          <w:rFonts w:ascii="Times New Roman" w:hAnsi="Times New Roman" w:cs="Times New Roman"/>
          <w:sz w:val="28"/>
          <w:szCs w:val="28"/>
          <w:lang w:val="en-US"/>
        </w:rPr>
        <w:t>t</w:t>
      </w:r>
      <w:r w:rsidR="00C87558" w:rsidRPr="004F4464">
        <w:rPr>
          <w:rFonts w:ascii="Times New Roman" w:hAnsi="Times New Roman" w:cs="Times New Roman"/>
          <w:sz w:val="28"/>
          <w:szCs w:val="28"/>
          <w:lang w:val="en-US"/>
        </w:rPr>
        <w:t>)*</w:t>
      </w:r>
      <w:r w:rsidR="00C87558">
        <w:rPr>
          <w:rFonts w:ascii="Times New Roman" w:hAnsi="Times New Roman" w:cs="Times New Roman"/>
          <w:sz w:val="28"/>
          <w:szCs w:val="28"/>
          <w:lang w:val="en-US"/>
        </w:rPr>
        <w:t>D</w:t>
      </w:r>
      <w:r w:rsidR="00C87558" w:rsidRPr="004F4464">
        <w:rPr>
          <w:rFonts w:ascii="Times New Roman" w:hAnsi="Times New Roman" w:cs="Times New Roman"/>
          <w:sz w:val="28"/>
          <w:szCs w:val="28"/>
          <w:lang w:val="en-US"/>
        </w:rPr>
        <w:t>/</w:t>
      </w:r>
      <w:r w:rsidR="00C87558">
        <w:rPr>
          <w:rFonts w:ascii="Times New Roman" w:hAnsi="Times New Roman" w:cs="Times New Roman"/>
          <w:sz w:val="28"/>
          <w:szCs w:val="28"/>
          <w:lang w:val="en-US"/>
        </w:rPr>
        <w:t>E</w:t>
      </w:r>
      <w:r w:rsidR="00C87558" w:rsidRPr="004F4464">
        <w:rPr>
          <w:rFonts w:ascii="Times New Roman" w:hAnsi="Times New Roman" w:cs="Times New Roman"/>
          <w:sz w:val="28"/>
          <w:szCs w:val="28"/>
          <w:lang w:val="en-US"/>
        </w:rPr>
        <w:t>)</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(9)</w:t>
      </w:r>
    </w:p>
    <w:p w:rsidR="00D923CC" w:rsidRDefault="00C87558" w:rsidP="00C875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Поэтому</w:t>
      </w:r>
      <w:r w:rsidR="001B18D3">
        <w:rPr>
          <w:rFonts w:ascii="Times New Roman" w:hAnsi="Times New Roman" w:cs="Times New Roman"/>
          <w:sz w:val="28"/>
          <w:szCs w:val="28"/>
        </w:rPr>
        <w:t xml:space="preserve"> на каждую отчетную дату необходимо учесть финансовый рычаг компании </w:t>
      </w:r>
      <w:r w:rsidR="001B18D3">
        <w:rPr>
          <w:rFonts w:ascii="Times New Roman" w:hAnsi="Times New Roman" w:cs="Times New Roman"/>
          <w:sz w:val="28"/>
          <w:szCs w:val="28"/>
          <w:lang w:val="en-US"/>
        </w:rPr>
        <w:t>D</w:t>
      </w:r>
      <w:r w:rsidR="001B18D3" w:rsidRPr="00C87558">
        <w:rPr>
          <w:rFonts w:ascii="Times New Roman" w:hAnsi="Times New Roman" w:cs="Times New Roman"/>
          <w:sz w:val="28"/>
          <w:szCs w:val="28"/>
        </w:rPr>
        <w:t>/</w:t>
      </w:r>
      <w:r w:rsidR="001B18D3">
        <w:rPr>
          <w:rFonts w:ascii="Times New Roman" w:hAnsi="Times New Roman" w:cs="Times New Roman"/>
          <w:sz w:val="28"/>
          <w:szCs w:val="28"/>
          <w:lang w:val="en-US"/>
        </w:rPr>
        <w:t>E</w:t>
      </w:r>
      <w:r w:rsidR="001B18D3">
        <w:rPr>
          <w:rFonts w:ascii="Times New Roman" w:hAnsi="Times New Roman" w:cs="Times New Roman"/>
          <w:sz w:val="28"/>
          <w:szCs w:val="28"/>
        </w:rPr>
        <w:t>.</w:t>
      </w:r>
    </w:p>
    <w:p w:rsidR="001B18D3" w:rsidRPr="004B6620" w:rsidRDefault="001B18D3" w:rsidP="00C875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Расчет премии за страновой риск базируется на анализе кредитных рейтингов долговых инструментов РФ и США, присвоенными междунаро</w:t>
      </w:r>
      <w:r w:rsidR="004B6620">
        <w:rPr>
          <w:rFonts w:ascii="Times New Roman" w:hAnsi="Times New Roman" w:cs="Times New Roman"/>
          <w:sz w:val="28"/>
          <w:szCs w:val="28"/>
        </w:rPr>
        <w:t xml:space="preserve">дными рейтинговыми агентствами </w:t>
      </w:r>
      <w:r w:rsidR="004B6620" w:rsidRPr="004B6620">
        <w:rPr>
          <w:rFonts w:ascii="Times New Roman" w:hAnsi="Times New Roman" w:cs="Times New Roman"/>
          <w:sz w:val="28"/>
          <w:szCs w:val="28"/>
        </w:rPr>
        <w:t>[27].</w:t>
      </w:r>
    </w:p>
    <w:p w:rsidR="001B18D3" w:rsidRDefault="001B18D3" w:rsidP="00C875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Премия за риск инвестирования в компании с малой капитализацией основывается на результатах исследования </w:t>
      </w:r>
      <w:r w:rsidRPr="001B18D3">
        <w:rPr>
          <w:rFonts w:ascii="Times New Roman" w:hAnsi="Times New Roman" w:cs="Times New Roman"/>
          <w:sz w:val="28"/>
          <w:szCs w:val="28"/>
        </w:rPr>
        <w:t>Ibbotson Associates</w:t>
      </w:r>
      <w:r>
        <w:rPr>
          <w:rFonts w:ascii="Times New Roman" w:hAnsi="Times New Roman" w:cs="Times New Roman"/>
          <w:sz w:val="28"/>
          <w:szCs w:val="28"/>
        </w:rPr>
        <w:t xml:space="preserve">в 2010 году, </w:t>
      </w:r>
      <w:r w:rsidR="00AE3967">
        <w:rPr>
          <w:rFonts w:ascii="Times New Roman" w:hAnsi="Times New Roman" w:cs="Times New Roman"/>
          <w:sz w:val="28"/>
          <w:szCs w:val="28"/>
        </w:rPr>
        <w:t xml:space="preserve">которое показывает, что для компаний с капитализацией менее 214 млн. </w:t>
      </w:r>
      <w:r w:rsidR="00AE3967">
        <w:rPr>
          <w:rFonts w:ascii="Times New Roman" w:hAnsi="Times New Roman" w:cs="Times New Roman"/>
          <w:sz w:val="28"/>
          <w:szCs w:val="28"/>
          <w:lang w:val="en-US"/>
        </w:rPr>
        <w:t>USD</w:t>
      </w:r>
      <w:r w:rsidR="00AE3967" w:rsidRPr="00AE3967">
        <w:rPr>
          <w:rFonts w:ascii="Times New Roman" w:hAnsi="Times New Roman" w:cs="Times New Roman"/>
          <w:sz w:val="28"/>
          <w:szCs w:val="28"/>
        </w:rPr>
        <w:t xml:space="preserve"> </w:t>
      </w:r>
      <w:r w:rsidR="00AE3967">
        <w:rPr>
          <w:rFonts w:ascii="Times New Roman" w:hAnsi="Times New Roman" w:cs="Times New Roman"/>
          <w:sz w:val="28"/>
          <w:szCs w:val="28"/>
        </w:rPr>
        <w:t>премия за риск составляет 6.28%.</w:t>
      </w:r>
    </w:p>
    <w:p w:rsidR="00AE3967" w:rsidRDefault="00AE3967" w:rsidP="00C875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Премия за специфический риск инвестирования зависит от следующих факторов:</w:t>
      </w:r>
    </w:p>
    <w:p w:rsidR="00AE3967" w:rsidRPr="00AE3967" w:rsidRDefault="00AE3967" w:rsidP="00C875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зависимость от ключевых сотрудников</w:t>
      </w:r>
      <w:r w:rsidRPr="00AE3967">
        <w:rPr>
          <w:rFonts w:ascii="Times New Roman" w:hAnsi="Times New Roman" w:cs="Times New Roman"/>
          <w:sz w:val="28"/>
          <w:szCs w:val="28"/>
        </w:rPr>
        <w:t>;</w:t>
      </w:r>
    </w:p>
    <w:p w:rsidR="00AE3967" w:rsidRPr="00AE3967" w:rsidRDefault="00AE3967" w:rsidP="00C87558">
      <w:pPr>
        <w:pStyle w:val="a3"/>
        <w:spacing w:line="360" w:lineRule="auto"/>
        <w:ind w:left="426" w:firstLine="708"/>
        <w:jc w:val="both"/>
        <w:rPr>
          <w:rFonts w:ascii="Times New Roman" w:hAnsi="Times New Roman" w:cs="Times New Roman"/>
          <w:sz w:val="28"/>
          <w:szCs w:val="28"/>
        </w:rPr>
      </w:pPr>
      <w:r w:rsidRPr="00AE3967">
        <w:rPr>
          <w:rFonts w:ascii="Times New Roman" w:hAnsi="Times New Roman" w:cs="Times New Roman"/>
          <w:sz w:val="28"/>
          <w:szCs w:val="28"/>
        </w:rPr>
        <w:t xml:space="preserve">- </w:t>
      </w:r>
      <w:r w:rsidR="00462908">
        <w:rPr>
          <w:rFonts w:ascii="Times New Roman" w:hAnsi="Times New Roman" w:cs="Times New Roman"/>
          <w:sz w:val="28"/>
          <w:szCs w:val="28"/>
        </w:rPr>
        <w:t>производственная и клиентская диверсификация</w:t>
      </w:r>
      <w:r w:rsidRPr="00AE3967">
        <w:rPr>
          <w:rFonts w:ascii="Times New Roman" w:hAnsi="Times New Roman" w:cs="Times New Roman"/>
          <w:sz w:val="28"/>
          <w:szCs w:val="28"/>
        </w:rPr>
        <w:t>;</w:t>
      </w:r>
    </w:p>
    <w:p w:rsidR="00AE3967" w:rsidRPr="00AE3967" w:rsidRDefault="00AE3967" w:rsidP="00C875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зависимость от ключевых потребителей\поставщиков</w:t>
      </w:r>
      <w:r w:rsidRPr="00AE3967">
        <w:rPr>
          <w:rFonts w:ascii="Times New Roman" w:hAnsi="Times New Roman" w:cs="Times New Roman"/>
          <w:sz w:val="28"/>
          <w:szCs w:val="28"/>
        </w:rPr>
        <w:t>;</w:t>
      </w:r>
    </w:p>
    <w:p w:rsidR="00AE3967" w:rsidRDefault="00AE3967" w:rsidP="00C87558">
      <w:pPr>
        <w:pStyle w:val="a3"/>
        <w:spacing w:line="360" w:lineRule="auto"/>
        <w:ind w:left="426" w:firstLine="708"/>
        <w:jc w:val="both"/>
        <w:rPr>
          <w:rFonts w:ascii="Times New Roman" w:hAnsi="Times New Roman" w:cs="Times New Roman"/>
          <w:sz w:val="28"/>
          <w:szCs w:val="28"/>
        </w:rPr>
      </w:pPr>
      <w:r w:rsidRPr="00AE3967">
        <w:rPr>
          <w:rFonts w:ascii="Times New Roman" w:hAnsi="Times New Roman" w:cs="Times New Roman"/>
          <w:sz w:val="28"/>
          <w:szCs w:val="28"/>
        </w:rPr>
        <w:t xml:space="preserve">- </w:t>
      </w:r>
      <w:r>
        <w:rPr>
          <w:rFonts w:ascii="Times New Roman" w:hAnsi="Times New Roman" w:cs="Times New Roman"/>
          <w:sz w:val="28"/>
          <w:szCs w:val="28"/>
        </w:rPr>
        <w:t>ограничение доступа к заемному капиталу</w:t>
      </w:r>
      <w:r w:rsidRPr="00AE3967">
        <w:rPr>
          <w:rFonts w:ascii="Times New Roman" w:hAnsi="Times New Roman" w:cs="Times New Roman"/>
          <w:sz w:val="28"/>
          <w:szCs w:val="28"/>
        </w:rPr>
        <w:t xml:space="preserve"> </w:t>
      </w:r>
      <w:r>
        <w:rPr>
          <w:rFonts w:ascii="Times New Roman" w:hAnsi="Times New Roman" w:cs="Times New Roman"/>
          <w:sz w:val="28"/>
          <w:szCs w:val="28"/>
        </w:rPr>
        <w:t>и т.д.</w:t>
      </w:r>
    </w:p>
    <w:p w:rsidR="00AE3967" w:rsidRDefault="00AE3967" w:rsidP="00C875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Для рассматриваемого примера был проведен следующий анализ:</w:t>
      </w:r>
    </w:p>
    <w:p w:rsidR="00AE3967" w:rsidRDefault="00AE3967" w:rsidP="00C87558">
      <w:pPr>
        <w:pStyle w:val="a3"/>
        <w:spacing w:line="360" w:lineRule="auto"/>
        <w:ind w:left="426" w:firstLine="708"/>
        <w:jc w:val="both"/>
        <w:rPr>
          <w:rFonts w:ascii="Times New Roman" w:hAnsi="Times New Roman" w:cs="Times New Roman"/>
          <w:sz w:val="28"/>
          <w:szCs w:val="28"/>
        </w:rPr>
      </w:pPr>
    </w:p>
    <w:p w:rsidR="00BD5B5D" w:rsidRDefault="000D2A44" w:rsidP="00BD5B5D">
      <w:pPr>
        <w:pStyle w:val="a3"/>
        <w:spacing w:line="360" w:lineRule="auto"/>
        <w:ind w:left="426" w:firstLine="708"/>
        <w:jc w:val="center"/>
        <w:rPr>
          <w:rFonts w:ascii="Times New Roman" w:hAnsi="Times New Roman" w:cs="Times New Roman"/>
          <w:sz w:val="28"/>
          <w:szCs w:val="28"/>
        </w:rPr>
      </w:pPr>
      <w:r>
        <w:rPr>
          <w:rFonts w:ascii="Times New Roman" w:hAnsi="Times New Roman" w:cs="Times New Roman"/>
          <w:b/>
          <w:sz w:val="24"/>
          <w:szCs w:val="24"/>
        </w:rPr>
        <w:lastRenderedPageBreak/>
        <w:t xml:space="preserve">Табл. </w:t>
      </w:r>
      <w:r w:rsidRPr="000D2A44">
        <w:rPr>
          <w:rFonts w:ascii="Times New Roman" w:hAnsi="Times New Roman" w:cs="Times New Roman"/>
          <w:b/>
          <w:sz w:val="24"/>
          <w:szCs w:val="24"/>
        </w:rPr>
        <w:t>7</w:t>
      </w:r>
      <w:r w:rsidR="00BD5B5D">
        <w:rPr>
          <w:rFonts w:ascii="Times New Roman" w:hAnsi="Times New Roman" w:cs="Times New Roman"/>
          <w:b/>
          <w:sz w:val="24"/>
          <w:szCs w:val="24"/>
        </w:rPr>
        <w:t xml:space="preserve"> Расчет премии за специфический риск инвестирования</w:t>
      </w:r>
    </w:p>
    <w:tbl>
      <w:tblPr>
        <w:tblW w:w="8640" w:type="dxa"/>
        <w:jc w:val="center"/>
        <w:tblInd w:w="93" w:type="dxa"/>
        <w:tblLook w:val="04A0" w:firstRow="1" w:lastRow="0" w:firstColumn="1" w:lastColumn="0" w:noHBand="0" w:noVBand="1"/>
      </w:tblPr>
      <w:tblGrid>
        <w:gridCol w:w="3940"/>
        <w:gridCol w:w="1300"/>
        <w:gridCol w:w="3400"/>
      </w:tblGrid>
      <w:tr w:rsidR="00BD5B5D" w:rsidRPr="00BD5B5D" w:rsidTr="00BD5B5D">
        <w:trPr>
          <w:trHeight w:val="315"/>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jc w:val="center"/>
              <w:rPr>
                <w:rFonts w:ascii="Calibri" w:eastAsia="Times New Roman" w:hAnsi="Calibri" w:cs="Calibri"/>
                <w:b/>
                <w:bCs/>
                <w:color w:val="000000"/>
                <w:lang w:eastAsia="ru-RU"/>
              </w:rPr>
            </w:pPr>
            <w:r w:rsidRPr="00BD5B5D">
              <w:rPr>
                <w:rFonts w:ascii="Calibri" w:eastAsia="Times New Roman" w:hAnsi="Calibri" w:cs="Calibri"/>
                <w:b/>
                <w:bCs/>
                <w:color w:val="000000"/>
                <w:lang w:eastAsia="ru-RU"/>
              </w:rPr>
              <w:t>Показатель</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jc w:val="center"/>
              <w:rPr>
                <w:rFonts w:ascii="Calibri" w:eastAsia="Times New Roman" w:hAnsi="Calibri" w:cs="Calibri"/>
                <w:b/>
                <w:bCs/>
                <w:color w:val="000000"/>
                <w:lang w:eastAsia="ru-RU"/>
              </w:rPr>
            </w:pPr>
            <w:r w:rsidRPr="00BD5B5D">
              <w:rPr>
                <w:rFonts w:ascii="Calibri" w:eastAsia="Times New Roman" w:hAnsi="Calibri" w:cs="Calibri"/>
                <w:b/>
                <w:bCs/>
                <w:color w:val="000000"/>
                <w:lang w:eastAsia="ru-RU"/>
              </w:rPr>
              <w:t>Значение, %</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jc w:val="center"/>
              <w:rPr>
                <w:rFonts w:ascii="Calibri" w:eastAsia="Times New Roman" w:hAnsi="Calibri" w:cs="Calibri"/>
                <w:b/>
                <w:bCs/>
                <w:color w:val="000000"/>
                <w:lang w:eastAsia="ru-RU"/>
              </w:rPr>
            </w:pPr>
            <w:r w:rsidRPr="00BD5B5D">
              <w:rPr>
                <w:rFonts w:ascii="Calibri" w:eastAsia="Times New Roman" w:hAnsi="Calibri" w:cs="Calibri"/>
                <w:b/>
                <w:bCs/>
                <w:color w:val="000000"/>
                <w:lang w:eastAsia="ru-RU"/>
              </w:rPr>
              <w:t>Обоснование</w:t>
            </w:r>
          </w:p>
        </w:tc>
      </w:tr>
      <w:tr w:rsidR="00BD5B5D" w:rsidRPr="00BD5B5D" w:rsidTr="00BD5B5D">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rPr>
                <w:rFonts w:ascii="Calibri" w:eastAsia="Times New Roman" w:hAnsi="Calibri" w:cs="Calibri"/>
                <w:color w:val="000000"/>
                <w:lang w:eastAsia="ru-RU"/>
              </w:rPr>
            </w:pPr>
            <w:r w:rsidRPr="00BD5B5D">
              <w:rPr>
                <w:rFonts w:ascii="Calibri" w:eastAsia="Times New Roman" w:hAnsi="Calibri" w:cs="Calibri"/>
                <w:color w:val="000000"/>
                <w:lang w:eastAsia="ru-RU"/>
              </w:rPr>
              <w:t>Производственная диверсификация</w:t>
            </w:r>
          </w:p>
        </w:tc>
        <w:tc>
          <w:tcPr>
            <w:tcW w:w="1300" w:type="dxa"/>
            <w:tcBorders>
              <w:top w:val="nil"/>
              <w:left w:val="nil"/>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jc w:val="right"/>
              <w:rPr>
                <w:rFonts w:ascii="Calibri" w:eastAsia="Times New Roman" w:hAnsi="Calibri" w:cs="Calibri"/>
                <w:color w:val="000000"/>
                <w:lang w:eastAsia="ru-RU"/>
              </w:rPr>
            </w:pPr>
            <w:r w:rsidRPr="00BD5B5D">
              <w:rPr>
                <w:rFonts w:ascii="Calibri" w:eastAsia="Times New Roman" w:hAnsi="Calibri" w:cs="Calibri"/>
                <w:color w:val="000000"/>
                <w:lang w:eastAsia="ru-RU"/>
              </w:rPr>
              <w:t>5%</w:t>
            </w:r>
          </w:p>
        </w:tc>
        <w:tc>
          <w:tcPr>
            <w:tcW w:w="3400" w:type="dxa"/>
            <w:tcBorders>
              <w:top w:val="nil"/>
              <w:left w:val="nil"/>
              <w:bottom w:val="single" w:sz="4" w:space="0" w:color="auto"/>
              <w:right w:val="single" w:sz="4" w:space="0" w:color="auto"/>
            </w:tcBorders>
            <w:shd w:val="clear" w:color="auto" w:fill="auto"/>
            <w:vAlign w:val="bottom"/>
            <w:hideMark/>
          </w:tcPr>
          <w:p w:rsidR="00BD5B5D" w:rsidRPr="00BD5B5D" w:rsidRDefault="00BD5B5D" w:rsidP="00BD5B5D">
            <w:pPr>
              <w:spacing w:after="0" w:line="240" w:lineRule="auto"/>
              <w:rPr>
                <w:rFonts w:ascii="Calibri" w:eastAsia="Times New Roman" w:hAnsi="Calibri" w:cs="Calibri"/>
                <w:color w:val="000000"/>
                <w:lang w:eastAsia="ru-RU"/>
              </w:rPr>
            </w:pPr>
            <w:r w:rsidRPr="00BD5B5D">
              <w:rPr>
                <w:rFonts w:ascii="Calibri" w:eastAsia="Times New Roman" w:hAnsi="Calibri" w:cs="Calibri"/>
                <w:color w:val="000000"/>
                <w:lang w:eastAsia="ru-RU"/>
              </w:rPr>
              <w:t>Узкая специализация</w:t>
            </w:r>
          </w:p>
        </w:tc>
      </w:tr>
      <w:tr w:rsidR="00BD5B5D" w:rsidRPr="00BD5B5D" w:rsidTr="00BD5B5D">
        <w:trPr>
          <w:trHeight w:val="12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rPr>
                <w:rFonts w:ascii="Calibri" w:eastAsia="Times New Roman" w:hAnsi="Calibri" w:cs="Calibri"/>
                <w:color w:val="000000"/>
                <w:lang w:eastAsia="ru-RU"/>
              </w:rPr>
            </w:pPr>
            <w:r w:rsidRPr="00BD5B5D">
              <w:rPr>
                <w:rFonts w:ascii="Calibri" w:eastAsia="Times New Roman" w:hAnsi="Calibri" w:cs="Calibri"/>
                <w:color w:val="000000"/>
                <w:lang w:eastAsia="ru-RU"/>
              </w:rPr>
              <w:t>Клиентская диверсификация</w:t>
            </w:r>
          </w:p>
        </w:tc>
        <w:tc>
          <w:tcPr>
            <w:tcW w:w="1300" w:type="dxa"/>
            <w:tcBorders>
              <w:top w:val="nil"/>
              <w:left w:val="nil"/>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jc w:val="right"/>
              <w:rPr>
                <w:rFonts w:ascii="Calibri" w:eastAsia="Times New Roman" w:hAnsi="Calibri" w:cs="Calibri"/>
                <w:color w:val="000000"/>
                <w:lang w:eastAsia="ru-RU"/>
              </w:rPr>
            </w:pPr>
            <w:r w:rsidRPr="00BD5B5D">
              <w:rPr>
                <w:rFonts w:ascii="Calibri" w:eastAsia="Times New Roman" w:hAnsi="Calibri" w:cs="Calibri"/>
                <w:color w:val="000000"/>
                <w:lang w:eastAsia="ru-RU"/>
              </w:rPr>
              <w:t>3%</w:t>
            </w:r>
          </w:p>
        </w:tc>
        <w:tc>
          <w:tcPr>
            <w:tcW w:w="3400" w:type="dxa"/>
            <w:tcBorders>
              <w:top w:val="nil"/>
              <w:left w:val="nil"/>
              <w:bottom w:val="single" w:sz="4" w:space="0" w:color="auto"/>
              <w:right w:val="single" w:sz="4" w:space="0" w:color="auto"/>
            </w:tcBorders>
            <w:shd w:val="clear" w:color="auto" w:fill="auto"/>
            <w:vAlign w:val="bottom"/>
            <w:hideMark/>
          </w:tcPr>
          <w:p w:rsidR="00BD5B5D" w:rsidRPr="00BD5B5D" w:rsidRDefault="00BD5B5D" w:rsidP="00BD5B5D">
            <w:pPr>
              <w:spacing w:after="0" w:line="240" w:lineRule="auto"/>
              <w:rPr>
                <w:rFonts w:ascii="Calibri" w:eastAsia="Times New Roman" w:hAnsi="Calibri" w:cs="Calibri"/>
                <w:color w:val="000000"/>
                <w:lang w:eastAsia="ru-RU"/>
              </w:rPr>
            </w:pPr>
            <w:r w:rsidRPr="00BD5B5D">
              <w:rPr>
                <w:rFonts w:ascii="Calibri" w:eastAsia="Times New Roman" w:hAnsi="Calibri" w:cs="Calibri"/>
                <w:color w:val="000000"/>
                <w:lang w:eastAsia="ru-RU"/>
              </w:rPr>
              <w:t>Ограниченная целевая аудитория с одной стороны, увеличение пользователей интернета - с другой</w:t>
            </w:r>
          </w:p>
        </w:tc>
      </w:tr>
      <w:tr w:rsidR="00BD5B5D" w:rsidRPr="00BD5B5D" w:rsidTr="00BD5B5D">
        <w:trPr>
          <w:trHeight w:val="9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rPr>
                <w:rFonts w:ascii="Calibri" w:eastAsia="Times New Roman" w:hAnsi="Calibri" w:cs="Calibri"/>
                <w:color w:val="000000"/>
                <w:lang w:eastAsia="ru-RU"/>
              </w:rPr>
            </w:pPr>
            <w:r w:rsidRPr="00BD5B5D">
              <w:rPr>
                <w:rFonts w:ascii="Calibri" w:eastAsia="Times New Roman" w:hAnsi="Calibri" w:cs="Calibri"/>
                <w:color w:val="000000"/>
                <w:lang w:eastAsia="ru-RU"/>
              </w:rPr>
              <w:t>Зависимость от ключевых сотрудников</w:t>
            </w:r>
          </w:p>
        </w:tc>
        <w:tc>
          <w:tcPr>
            <w:tcW w:w="1300" w:type="dxa"/>
            <w:tcBorders>
              <w:top w:val="nil"/>
              <w:left w:val="nil"/>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jc w:val="right"/>
              <w:rPr>
                <w:rFonts w:ascii="Calibri" w:eastAsia="Times New Roman" w:hAnsi="Calibri" w:cs="Calibri"/>
                <w:color w:val="000000"/>
                <w:lang w:eastAsia="ru-RU"/>
              </w:rPr>
            </w:pPr>
            <w:r w:rsidRPr="00BD5B5D">
              <w:rPr>
                <w:rFonts w:ascii="Calibri" w:eastAsia="Times New Roman" w:hAnsi="Calibri" w:cs="Calibri"/>
                <w:color w:val="000000"/>
                <w:lang w:eastAsia="ru-RU"/>
              </w:rPr>
              <w:t>6%</w:t>
            </w:r>
          </w:p>
        </w:tc>
        <w:tc>
          <w:tcPr>
            <w:tcW w:w="3400" w:type="dxa"/>
            <w:tcBorders>
              <w:top w:val="nil"/>
              <w:left w:val="nil"/>
              <w:bottom w:val="single" w:sz="4" w:space="0" w:color="auto"/>
              <w:right w:val="single" w:sz="4" w:space="0" w:color="auto"/>
            </w:tcBorders>
            <w:shd w:val="clear" w:color="auto" w:fill="auto"/>
            <w:vAlign w:val="bottom"/>
            <w:hideMark/>
          </w:tcPr>
          <w:p w:rsidR="00BD5B5D" w:rsidRPr="00BD5B5D" w:rsidRDefault="00BD5B5D" w:rsidP="00BD5B5D">
            <w:pPr>
              <w:spacing w:after="0" w:line="240" w:lineRule="auto"/>
              <w:rPr>
                <w:rFonts w:ascii="Calibri" w:eastAsia="Times New Roman" w:hAnsi="Calibri" w:cs="Calibri"/>
                <w:color w:val="000000"/>
                <w:lang w:eastAsia="ru-RU"/>
              </w:rPr>
            </w:pPr>
            <w:r w:rsidRPr="00BD5B5D">
              <w:rPr>
                <w:rFonts w:ascii="Calibri" w:eastAsia="Times New Roman" w:hAnsi="Calibri" w:cs="Calibri"/>
                <w:color w:val="000000"/>
                <w:lang w:eastAsia="ru-RU"/>
              </w:rPr>
              <w:t>Полным знанием продукта обладают несколько ключевых разработчиков</w:t>
            </w:r>
          </w:p>
        </w:tc>
      </w:tr>
      <w:tr w:rsidR="00BD5B5D" w:rsidRPr="00BD5B5D" w:rsidTr="00BD5B5D">
        <w:trPr>
          <w:trHeight w:val="9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rPr>
                <w:rFonts w:ascii="Calibri" w:eastAsia="Times New Roman" w:hAnsi="Calibri" w:cs="Calibri"/>
                <w:color w:val="000000"/>
                <w:lang w:eastAsia="ru-RU"/>
              </w:rPr>
            </w:pPr>
            <w:r w:rsidRPr="00BD5B5D">
              <w:rPr>
                <w:rFonts w:ascii="Calibri" w:eastAsia="Times New Roman" w:hAnsi="Calibri" w:cs="Calibri"/>
                <w:color w:val="000000"/>
                <w:lang w:eastAsia="ru-RU"/>
              </w:rPr>
              <w:t>Конъюнктура рынка</w:t>
            </w:r>
          </w:p>
        </w:tc>
        <w:tc>
          <w:tcPr>
            <w:tcW w:w="1300" w:type="dxa"/>
            <w:tcBorders>
              <w:top w:val="nil"/>
              <w:left w:val="nil"/>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jc w:val="right"/>
              <w:rPr>
                <w:rFonts w:ascii="Calibri" w:eastAsia="Times New Roman" w:hAnsi="Calibri" w:cs="Calibri"/>
                <w:color w:val="000000"/>
                <w:lang w:eastAsia="ru-RU"/>
              </w:rPr>
            </w:pPr>
            <w:r w:rsidRPr="00BD5B5D">
              <w:rPr>
                <w:rFonts w:ascii="Calibri" w:eastAsia="Times New Roman" w:hAnsi="Calibri" w:cs="Calibri"/>
                <w:color w:val="000000"/>
                <w:lang w:eastAsia="ru-RU"/>
              </w:rPr>
              <w:t>5%</w:t>
            </w:r>
          </w:p>
        </w:tc>
        <w:tc>
          <w:tcPr>
            <w:tcW w:w="3400" w:type="dxa"/>
            <w:tcBorders>
              <w:top w:val="nil"/>
              <w:left w:val="nil"/>
              <w:bottom w:val="single" w:sz="4" w:space="0" w:color="auto"/>
              <w:right w:val="single" w:sz="4" w:space="0" w:color="auto"/>
            </w:tcBorders>
            <w:shd w:val="clear" w:color="auto" w:fill="auto"/>
            <w:vAlign w:val="bottom"/>
            <w:hideMark/>
          </w:tcPr>
          <w:p w:rsidR="00BD5B5D" w:rsidRPr="00BD5B5D" w:rsidRDefault="00BD5B5D" w:rsidP="00BD5B5D">
            <w:pPr>
              <w:spacing w:after="0" w:line="240" w:lineRule="auto"/>
              <w:rPr>
                <w:rFonts w:ascii="Calibri" w:eastAsia="Times New Roman" w:hAnsi="Calibri" w:cs="Calibri"/>
                <w:color w:val="000000"/>
                <w:lang w:eastAsia="ru-RU"/>
              </w:rPr>
            </w:pPr>
            <w:r w:rsidRPr="00BD5B5D">
              <w:rPr>
                <w:rFonts w:ascii="Calibri" w:eastAsia="Times New Roman" w:hAnsi="Calibri" w:cs="Calibri"/>
                <w:color w:val="000000"/>
                <w:lang w:eastAsia="ru-RU"/>
              </w:rPr>
              <w:t>Нестабильная, постоянное обновление рынка, новые тенденции</w:t>
            </w:r>
          </w:p>
        </w:tc>
      </w:tr>
      <w:tr w:rsidR="00BD5B5D" w:rsidRPr="00BD5B5D" w:rsidTr="00BD5B5D">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rPr>
                <w:rFonts w:ascii="Calibri" w:eastAsia="Times New Roman" w:hAnsi="Calibri" w:cs="Calibri"/>
                <w:b/>
                <w:bCs/>
                <w:color w:val="000000"/>
                <w:lang w:eastAsia="ru-RU"/>
              </w:rPr>
            </w:pPr>
            <w:r w:rsidRPr="00BD5B5D">
              <w:rPr>
                <w:rFonts w:ascii="Calibri" w:eastAsia="Times New Roman" w:hAnsi="Calibri" w:cs="Calibri"/>
                <w:b/>
                <w:bCs/>
                <w:color w:val="000000"/>
                <w:lang w:eastAsia="ru-RU"/>
              </w:rPr>
              <w:t>Среднее</w:t>
            </w:r>
          </w:p>
        </w:tc>
        <w:tc>
          <w:tcPr>
            <w:tcW w:w="1300" w:type="dxa"/>
            <w:tcBorders>
              <w:top w:val="nil"/>
              <w:left w:val="nil"/>
              <w:bottom w:val="single" w:sz="4" w:space="0" w:color="auto"/>
              <w:right w:val="single" w:sz="4" w:space="0" w:color="auto"/>
            </w:tcBorders>
            <w:shd w:val="clear" w:color="auto" w:fill="auto"/>
            <w:noWrap/>
            <w:vAlign w:val="bottom"/>
            <w:hideMark/>
          </w:tcPr>
          <w:p w:rsidR="00BD5B5D" w:rsidRPr="00BD5B5D" w:rsidRDefault="00BD5B5D" w:rsidP="00BD5B5D">
            <w:pPr>
              <w:spacing w:after="0" w:line="240" w:lineRule="auto"/>
              <w:jc w:val="right"/>
              <w:rPr>
                <w:rFonts w:ascii="Calibri" w:eastAsia="Times New Roman" w:hAnsi="Calibri" w:cs="Calibri"/>
                <w:b/>
                <w:bCs/>
                <w:color w:val="000000"/>
                <w:lang w:eastAsia="ru-RU"/>
              </w:rPr>
            </w:pPr>
            <w:r w:rsidRPr="00BD5B5D">
              <w:rPr>
                <w:rFonts w:ascii="Calibri" w:eastAsia="Times New Roman" w:hAnsi="Calibri" w:cs="Calibri"/>
                <w:b/>
                <w:bCs/>
                <w:color w:val="000000"/>
                <w:lang w:eastAsia="ru-RU"/>
              </w:rPr>
              <w:t>5%</w:t>
            </w:r>
          </w:p>
        </w:tc>
        <w:tc>
          <w:tcPr>
            <w:tcW w:w="3400" w:type="dxa"/>
            <w:tcBorders>
              <w:top w:val="nil"/>
              <w:left w:val="nil"/>
              <w:bottom w:val="nil"/>
              <w:right w:val="nil"/>
            </w:tcBorders>
            <w:shd w:val="clear" w:color="auto" w:fill="auto"/>
            <w:vAlign w:val="bottom"/>
            <w:hideMark/>
          </w:tcPr>
          <w:p w:rsidR="00BD5B5D" w:rsidRPr="00BD5B5D" w:rsidRDefault="00BD5B5D" w:rsidP="00BD5B5D">
            <w:pPr>
              <w:spacing w:after="0" w:line="240" w:lineRule="auto"/>
              <w:rPr>
                <w:rFonts w:ascii="Calibri" w:eastAsia="Times New Roman" w:hAnsi="Calibri" w:cs="Calibri"/>
                <w:color w:val="000000"/>
                <w:lang w:eastAsia="ru-RU"/>
              </w:rPr>
            </w:pPr>
          </w:p>
        </w:tc>
      </w:tr>
    </w:tbl>
    <w:p w:rsidR="00BD5B5D" w:rsidRPr="00AE3967" w:rsidRDefault="00BD5B5D" w:rsidP="00C87558">
      <w:pPr>
        <w:pStyle w:val="a3"/>
        <w:spacing w:line="360" w:lineRule="auto"/>
        <w:ind w:left="426" w:firstLine="708"/>
        <w:jc w:val="both"/>
        <w:rPr>
          <w:rFonts w:ascii="Times New Roman" w:hAnsi="Times New Roman" w:cs="Times New Roman"/>
          <w:sz w:val="28"/>
          <w:szCs w:val="28"/>
        </w:rPr>
      </w:pPr>
    </w:p>
    <w:p w:rsidR="000D2A44" w:rsidRPr="00D024D2" w:rsidRDefault="00462908" w:rsidP="00462908">
      <w:pPr>
        <w:pStyle w:val="a3"/>
        <w:spacing w:line="360" w:lineRule="auto"/>
        <w:ind w:left="426" w:firstLine="708"/>
        <w:jc w:val="both"/>
        <w:rPr>
          <w:rFonts w:ascii="Times New Roman" w:hAnsi="Times New Roman" w:cs="Times New Roman"/>
          <w:sz w:val="28"/>
          <w:szCs w:val="28"/>
        </w:rPr>
      </w:pPr>
      <w:r w:rsidRPr="00462908">
        <w:rPr>
          <w:rFonts w:ascii="Times New Roman" w:hAnsi="Times New Roman" w:cs="Times New Roman"/>
          <w:sz w:val="28"/>
          <w:szCs w:val="28"/>
        </w:rPr>
        <w:t>Поскольку</w:t>
      </w:r>
      <w:r>
        <w:rPr>
          <w:rFonts w:ascii="Times New Roman" w:hAnsi="Times New Roman" w:cs="Times New Roman"/>
          <w:sz w:val="28"/>
          <w:szCs w:val="28"/>
        </w:rPr>
        <w:t xml:space="preserve"> </w:t>
      </w:r>
      <w:r>
        <w:rPr>
          <w:rFonts w:ascii="Times New Roman" w:hAnsi="Times New Roman" w:cs="Times New Roman"/>
          <w:sz w:val="28"/>
          <w:szCs w:val="28"/>
          <w:lang w:val="en-US"/>
        </w:rPr>
        <w:t>Ke</w:t>
      </w:r>
      <w:r w:rsidRPr="00462908">
        <w:rPr>
          <w:rFonts w:ascii="Times New Roman" w:hAnsi="Times New Roman" w:cs="Times New Roman"/>
          <w:sz w:val="28"/>
          <w:szCs w:val="28"/>
        </w:rPr>
        <w:t xml:space="preserve"> </w:t>
      </w:r>
      <w:r>
        <w:rPr>
          <w:rFonts w:ascii="Times New Roman" w:hAnsi="Times New Roman" w:cs="Times New Roman"/>
          <w:sz w:val="28"/>
          <w:szCs w:val="28"/>
        </w:rPr>
        <w:t>рассчитана для долларового денежного потока, ее необходимо привести к рублевому:</w:t>
      </w:r>
    </w:p>
    <w:p w:rsidR="000D2A44" w:rsidRPr="000D2A44" w:rsidRDefault="000D2A44" w:rsidP="000D2A44">
      <w:pPr>
        <w:pStyle w:val="a3"/>
        <w:spacing w:line="360" w:lineRule="auto"/>
        <w:ind w:left="426" w:firstLine="708"/>
        <w:jc w:val="center"/>
        <w:rPr>
          <w:rFonts w:ascii="Times New Roman" w:hAnsi="Times New Roman" w:cs="Times New Roman"/>
          <w:sz w:val="28"/>
          <w:szCs w:val="28"/>
        </w:rPr>
      </w:pPr>
      <w:r w:rsidRPr="000D2A44">
        <w:rPr>
          <w:rFonts w:ascii="Times New Roman" w:hAnsi="Times New Roman" w:cs="Times New Roman"/>
          <w:sz w:val="28"/>
          <w:szCs w:val="28"/>
        </w:rPr>
        <w:t xml:space="preserve">           </w:t>
      </w:r>
      <w:r w:rsidR="00462908">
        <w:rPr>
          <w:rFonts w:ascii="Times New Roman" w:hAnsi="Times New Roman" w:cs="Times New Roman"/>
          <w:sz w:val="28"/>
          <w:szCs w:val="28"/>
        </w:rPr>
        <w:t>Ке_руб = (1+Ке_</w:t>
      </w:r>
      <w:r w:rsidR="00462908" w:rsidRPr="00462908">
        <w:rPr>
          <w:rFonts w:ascii="Times New Roman" w:hAnsi="Times New Roman" w:cs="Times New Roman"/>
          <w:sz w:val="28"/>
          <w:szCs w:val="28"/>
        </w:rPr>
        <w:t>долл)х(1+Tруб)/(1+ Tдолл)– 1</w:t>
      </w:r>
      <w:r w:rsidR="00462908">
        <w:rPr>
          <w:rFonts w:ascii="Times New Roman" w:hAnsi="Times New Roman" w:cs="Times New Roman"/>
          <w:sz w:val="28"/>
          <w:szCs w:val="28"/>
        </w:rPr>
        <w:t>,</w:t>
      </w:r>
      <w:r w:rsidRPr="000D2A44">
        <w:rPr>
          <w:rFonts w:ascii="Times New Roman" w:hAnsi="Times New Roman" w:cs="Times New Roman"/>
          <w:sz w:val="28"/>
          <w:szCs w:val="28"/>
        </w:rPr>
        <w:t xml:space="preserve">                 (10)</w:t>
      </w:r>
    </w:p>
    <w:p w:rsidR="000D2A44" w:rsidRPr="000D2A44" w:rsidRDefault="00462908" w:rsidP="0046290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2A44">
        <w:rPr>
          <w:rFonts w:ascii="Times New Roman" w:hAnsi="Times New Roman" w:cs="Times New Roman"/>
          <w:sz w:val="28"/>
          <w:szCs w:val="28"/>
        </w:rPr>
        <w:t>г</w:t>
      </w:r>
      <w:r>
        <w:rPr>
          <w:rFonts w:ascii="Times New Roman" w:hAnsi="Times New Roman" w:cs="Times New Roman"/>
          <w:sz w:val="28"/>
          <w:szCs w:val="28"/>
        </w:rPr>
        <w:t>де</w:t>
      </w:r>
      <w:r w:rsidR="000D2A44" w:rsidRPr="000D2A44">
        <w:rPr>
          <w:rFonts w:ascii="Times New Roman" w:hAnsi="Times New Roman" w:cs="Times New Roman"/>
          <w:sz w:val="28"/>
          <w:szCs w:val="28"/>
        </w:rPr>
        <w:t>:</w:t>
      </w:r>
      <w:r>
        <w:rPr>
          <w:rFonts w:ascii="Times New Roman" w:hAnsi="Times New Roman" w:cs="Times New Roman"/>
          <w:sz w:val="28"/>
          <w:szCs w:val="28"/>
        </w:rPr>
        <w:t xml:space="preserve"> </w:t>
      </w:r>
      <w:r w:rsidRPr="00462908">
        <w:rPr>
          <w:rFonts w:ascii="Times New Roman" w:hAnsi="Times New Roman" w:cs="Times New Roman"/>
          <w:sz w:val="28"/>
          <w:szCs w:val="28"/>
        </w:rPr>
        <w:t>Tруб</w:t>
      </w:r>
      <w:r>
        <w:rPr>
          <w:rFonts w:ascii="Times New Roman" w:hAnsi="Times New Roman" w:cs="Times New Roman"/>
          <w:sz w:val="28"/>
          <w:szCs w:val="28"/>
        </w:rPr>
        <w:t xml:space="preserve"> – доходность еврооблигаций в рублях</w:t>
      </w:r>
      <w:r w:rsidR="000D2A44" w:rsidRPr="000D2A44">
        <w:rPr>
          <w:rFonts w:ascii="Times New Roman" w:hAnsi="Times New Roman" w:cs="Times New Roman"/>
          <w:sz w:val="28"/>
          <w:szCs w:val="28"/>
        </w:rPr>
        <w:t>;</w:t>
      </w:r>
    </w:p>
    <w:p w:rsidR="000D2A44" w:rsidRDefault="000D2A44" w:rsidP="00462908">
      <w:pPr>
        <w:pStyle w:val="a3"/>
        <w:spacing w:line="360" w:lineRule="auto"/>
        <w:ind w:left="426" w:firstLine="708"/>
        <w:jc w:val="both"/>
        <w:rPr>
          <w:rFonts w:ascii="Times New Roman" w:hAnsi="Times New Roman" w:cs="Times New Roman"/>
          <w:sz w:val="28"/>
          <w:szCs w:val="28"/>
        </w:rPr>
      </w:pPr>
      <w:r w:rsidRPr="000D2A44">
        <w:rPr>
          <w:rFonts w:ascii="Times New Roman" w:hAnsi="Times New Roman" w:cs="Times New Roman"/>
          <w:sz w:val="28"/>
          <w:szCs w:val="28"/>
        </w:rPr>
        <w:t xml:space="preserve">        </w:t>
      </w:r>
      <w:r w:rsidR="00462908" w:rsidRPr="00462908">
        <w:rPr>
          <w:rFonts w:ascii="Times New Roman" w:hAnsi="Times New Roman" w:cs="Times New Roman"/>
          <w:sz w:val="28"/>
          <w:szCs w:val="28"/>
        </w:rPr>
        <w:t>Tдолл</w:t>
      </w:r>
      <w:r w:rsidR="00462908">
        <w:rPr>
          <w:rFonts w:ascii="Times New Roman" w:hAnsi="Times New Roman" w:cs="Times New Roman"/>
          <w:sz w:val="28"/>
          <w:szCs w:val="28"/>
        </w:rPr>
        <w:t xml:space="preserve"> – доходность еврооблигаций в долларах. </w:t>
      </w:r>
    </w:p>
    <w:p w:rsidR="00462908" w:rsidRPr="004B6620" w:rsidRDefault="00462908" w:rsidP="00462908">
      <w:pPr>
        <w:pStyle w:val="a3"/>
        <w:spacing w:line="360" w:lineRule="auto"/>
        <w:ind w:left="426" w:firstLine="708"/>
        <w:jc w:val="both"/>
        <w:rPr>
          <w:rFonts w:ascii="Times New Roman" w:hAnsi="Times New Roman" w:cs="Times New Roman"/>
          <w:b/>
          <w:bCs/>
          <w:sz w:val="28"/>
          <w:szCs w:val="28"/>
        </w:rPr>
      </w:pPr>
      <w:r>
        <w:rPr>
          <w:rFonts w:ascii="Times New Roman" w:hAnsi="Times New Roman" w:cs="Times New Roman"/>
          <w:sz w:val="28"/>
          <w:szCs w:val="28"/>
        </w:rPr>
        <w:t xml:space="preserve">Для расчета были использованы </w:t>
      </w:r>
      <w:r w:rsidRPr="00462908">
        <w:rPr>
          <w:rFonts w:ascii="Times New Roman" w:hAnsi="Times New Roman" w:cs="Times New Roman"/>
          <w:sz w:val="28"/>
          <w:szCs w:val="28"/>
        </w:rPr>
        <w:t>еврооблигации Россия, 2018-2, RUR</w:t>
      </w:r>
      <w:r>
        <w:rPr>
          <w:rFonts w:ascii="Times New Roman" w:hAnsi="Times New Roman" w:cs="Times New Roman"/>
          <w:sz w:val="28"/>
          <w:szCs w:val="28"/>
        </w:rPr>
        <w:t>, со сроком погашения в 201</w:t>
      </w:r>
      <w:r w:rsidRPr="00462908">
        <w:rPr>
          <w:rFonts w:ascii="Times New Roman" w:hAnsi="Times New Roman" w:cs="Times New Roman"/>
          <w:sz w:val="28"/>
          <w:szCs w:val="28"/>
        </w:rPr>
        <w:t>8 году</w:t>
      </w:r>
      <w:r>
        <w:rPr>
          <w:rFonts w:ascii="Times New Roman" w:hAnsi="Times New Roman" w:cs="Times New Roman"/>
          <w:sz w:val="28"/>
          <w:szCs w:val="28"/>
        </w:rPr>
        <w:t xml:space="preserve"> </w:t>
      </w:r>
      <w:r w:rsidR="004B6620" w:rsidRPr="004B6620">
        <w:rPr>
          <w:rFonts w:ascii="Times New Roman" w:hAnsi="Times New Roman" w:cs="Times New Roman"/>
          <w:sz w:val="28"/>
          <w:szCs w:val="28"/>
        </w:rPr>
        <w:t>[28]</w:t>
      </w:r>
      <w:r w:rsidRPr="00462908">
        <w:rPr>
          <w:rFonts w:ascii="Times New Roman" w:hAnsi="Times New Roman" w:cs="Times New Roman"/>
          <w:sz w:val="28"/>
          <w:szCs w:val="28"/>
        </w:rPr>
        <w:t xml:space="preserve"> и</w:t>
      </w:r>
      <w:r>
        <w:t xml:space="preserve"> </w:t>
      </w:r>
      <w:r w:rsidRPr="00462908">
        <w:rPr>
          <w:rFonts w:ascii="Times New Roman" w:hAnsi="Times New Roman" w:cs="Times New Roman"/>
          <w:bCs/>
          <w:sz w:val="28"/>
          <w:szCs w:val="28"/>
        </w:rPr>
        <w:t>Россия, 2030</w:t>
      </w:r>
      <w:r w:rsidR="00B72F77">
        <w:rPr>
          <w:rFonts w:ascii="Times New Roman" w:hAnsi="Times New Roman" w:cs="Times New Roman"/>
          <w:bCs/>
          <w:sz w:val="28"/>
          <w:szCs w:val="28"/>
        </w:rPr>
        <w:t>, с</w:t>
      </w:r>
      <w:r w:rsidR="004B6620">
        <w:rPr>
          <w:rFonts w:ascii="Times New Roman" w:hAnsi="Times New Roman" w:cs="Times New Roman"/>
          <w:bCs/>
          <w:sz w:val="28"/>
          <w:szCs w:val="28"/>
        </w:rPr>
        <w:t xml:space="preserve">о сроком погашения в 2030 году </w:t>
      </w:r>
      <w:r w:rsidR="004B6620" w:rsidRPr="004B6620">
        <w:rPr>
          <w:rFonts w:ascii="Times New Roman" w:hAnsi="Times New Roman" w:cs="Times New Roman"/>
          <w:bCs/>
          <w:sz w:val="28"/>
          <w:szCs w:val="28"/>
        </w:rPr>
        <w:t>[29].</w:t>
      </w:r>
    </w:p>
    <w:p w:rsidR="00462908" w:rsidRDefault="00462908" w:rsidP="00462908">
      <w:pPr>
        <w:pStyle w:val="a3"/>
        <w:spacing w:line="360" w:lineRule="auto"/>
        <w:ind w:left="426" w:firstLine="708"/>
        <w:jc w:val="both"/>
        <w:rPr>
          <w:rFonts w:ascii="Times New Roman" w:hAnsi="Times New Roman" w:cs="Times New Roman"/>
          <w:b/>
          <w:bCs/>
          <w:sz w:val="28"/>
          <w:szCs w:val="28"/>
        </w:rPr>
      </w:pPr>
    </w:p>
    <w:p w:rsidR="00E126D3" w:rsidRDefault="000D2A44" w:rsidP="00E126D3">
      <w:pPr>
        <w:pStyle w:val="a3"/>
        <w:spacing w:line="360" w:lineRule="auto"/>
        <w:ind w:left="426" w:firstLine="708"/>
        <w:jc w:val="center"/>
        <w:rPr>
          <w:rFonts w:ascii="Times New Roman" w:hAnsi="Times New Roman" w:cs="Times New Roman"/>
          <w:sz w:val="28"/>
          <w:szCs w:val="28"/>
        </w:rPr>
      </w:pPr>
      <w:r>
        <w:rPr>
          <w:rFonts w:ascii="Times New Roman" w:hAnsi="Times New Roman" w:cs="Times New Roman"/>
          <w:b/>
          <w:sz w:val="24"/>
          <w:szCs w:val="24"/>
        </w:rPr>
        <w:t>Табл. 8</w:t>
      </w:r>
      <w:r w:rsidR="00E126D3">
        <w:rPr>
          <w:rFonts w:ascii="Times New Roman" w:hAnsi="Times New Roman" w:cs="Times New Roman"/>
          <w:b/>
          <w:sz w:val="24"/>
          <w:szCs w:val="24"/>
        </w:rPr>
        <w:t xml:space="preserve"> Расчет стоимости собственного капитала</w:t>
      </w:r>
    </w:p>
    <w:tbl>
      <w:tblPr>
        <w:tblW w:w="4219" w:type="dxa"/>
        <w:jc w:val="center"/>
        <w:tblInd w:w="93" w:type="dxa"/>
        <w:tblLook w:val="04A0" w:firstRow="1" w:lastRow="0" w:firstColumn="1" w:lastColumn="0" w:noHBand="0" w:noVBand="1"/>
      </w:tblPr>
      <w:tblGrid>
        <w:gridCol w:w="999"/>
        <w:gridCol w:w="1040"/>
        <w:gridCol w:w="1040"/>
        <w:gridCol w:w="1140"/>
      </w:tblGrid>
      <w:tr w:rsidR="00E126D3" w:rsidRPr="00E126D3" w:rsidTr="00E126D3">
        <w:trPr>
          <w:trHeight w:val="300"/>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center"/>
              <w:rPr>
                <w:rFonts w:ascii="Calibri" w:eastAsia="Times New Roman" w:hAnsi="Calibri" w:cs="Calibri"/>
                <w:b/>
                <w:bCs/>
                <w:color w:val="000000"/>
                <w:lang w:eastAsia="ru-RU"/>
              </w:rPr>
            </w:pPr>
            <w:r w:rsidRPr="00E126D3">
              <w:rPr>
                <w:rFonts w:ascii="Calibri" w:eastAsia="Times New Roman" w:hAnsi="Calibri" w:cs="Calibri"/>
                <w:b/>
                <w:bCs/>
                <w:color w:val="000000"/>
                <w:lang w:eastAsia="ru-RU"/>
              </w:rPr>
              <w:t>2010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center"/>
              <w:rPr>
                <w:rFonts w:ascii="Calibri" w:eastAsia="Times New Roman" w:hAnsi="Calibri" w:cs="Calibri"/>
                <w:b/>
                <w:bCs/>
                <w:color w:val="000000"/>
                <w:lang w:eastAsia="ru-RU"/>
              </w:rPr>
            </w:pPr>
            <w:r w:rsidRPr="00E126D3">
              <w:rPr>
                <w:rFonts w:ascii="Calibri" w:eastAsia="Times New Roman" w:hAnsi="Calibri" w:cs="Calibri"/>
                <w:b/>
                <w:bCs/>
                <w:color w:val="000000"/>
                <w:lang w:eastAsia="ru-RU"/>
              </w:rPr>
              <w:t>2011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center"/>
              <w:rPr>
                <w:rFonts w:ascii="Calibri" w:eastAsia="Times New Roman" w:hAnsi="Calibri" w:cs="Calibri"/>
                <w:b/>
                <w:bCs/>
                <w:color w:val="000000"/>
                <w:lang w:eastAsia="ru-RU"/>
              </w:rPr>
            </w:pPr>
            <w:r w:rsidRPr="00E126D3">
              <w:rPr>
                <w:rFonts w:ascii="Calibri" w:eastAsia="Times New Roman" w:hAnsi="Calibri" w:cs="Calibri"/>
                <w:b/>
                <w:bCs/>
                <w:color w:val="000000"/>
                <w:lang w:eastAsia="ru-RU"/>
              </w:rPr>
              <w:t>2012</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Rf</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4.13%</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2.57%</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2.54%</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Rm-Rf</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4.31%</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4.10%</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4.20%</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β</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0.92</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0.92</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0.92</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S1</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2.25%</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2.25%</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2.25%</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S2</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6.28%</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6.28%</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6.28%</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S3</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5.00%</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5.00%</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t</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15.50%</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15.50%</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15.50%</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1-t</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0.845</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0.845</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0.845</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D\E</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1.8703</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1.0250</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0.3266</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βlev</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2.3740</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1.7169</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1.1739</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lastRenderedPageBreak/>
              <w:t>ke_долл</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27.89%</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23.14%</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21.00%</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Труб</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6.95%</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6.95%</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6.95%</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color w:val="000000"/>
                <w:lang w:eastAsia="ru-RU"/>
              </w:rPr>
            </w:pPr>
            <w:r w:rsidRPr="00E126D3">
              <w:rPr>
                <w:rFonts w:ascii="Calibri" w:eastAsia="Times New Roman" w:hAnsi="Calibri" w:cs="Calibri"/>
                <w:color w:val="000000"/>
                <w:lang w:eastAsia="ru-RU"/>
              </w:rPr>
              <w:t>Тдолл</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3.67%</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3.67%</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color w:val="000000"/>
                <w:lang w:eastAsia="ru-RU"/>
              </w:rPr>
            </w:pPr>
            <w:r w:rsidRPr="00E126D3">
              <w:rPr>
                <w:rFonts w:ascii="Calibri" w:eastAsia="Times New Roman" w:hAnsi="Calibri" w:cs="Calibri"/>
                <w:color w:val="000000"/>
                <w:lang w:eastAsia="ru-RU"/>
              </w:rPr>
              <w:t>3.67%</w:t>
            </w:r>
          </w:p>
        </w:tc>
      </w:tr>
      <w:tr w:rsidR="00E126D3" w:rsidRPr="00E126D3" w:rsidTr="00E126D3">
        <w:trPr>
          <w:trHeight w:val="300"/>
          <w:jc w:val="center"/>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rPr>
                <w:rFonts w:ascii="Calibri" w:eastAsia="Times New Roman" w:hAnsi="Calibri" w:cs="Calibri"/>
                <w:b/>
                <w:bCs/>
                <w:color w:val="000000"/>
                <w:lang w:eastAsia="ru-RU"/>
              </w:rPr>
            </w:pPr>
            <w:r w:rsidRPr="00E126D3">
              <w:rPr>
                <w:rFonts w:ascii="Calibri" w:eastAsia="Times New Roman" w:hAnsi="Calibri" w:cs="Calibri"/>
                <w:b/>
                <w:bCs/>
                <w:color w:val="000000"/>
                <w:lang w:eastAsia="ru-RU"/>
              </w:rPr>
              <w:t>ke_руб</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b/>
                <w:bCs/>
                <w:color w:val="000000"/>
                <w:lang w:eastAsia="ru-RU"/>
              </w:rPr>
            </w:pPr>
            <w:r w:rsidRPr="00E126D3">
              <w:rPr>
                <w:rFonts w:ascii="Calibri" w:eastAsia="Times New Roman" w:hAnsi="Calibri" w:cs="Calibri"/>
                <w:b/>
                <w:bCs/>
                <w:color w:val="000000"/>
                <w:lang w:eastAsia="ru-RU"/>
              </w:rPr>
              <w:t>31.94%</w:t>
            </w:r>
          </w:p>
        </w:tc>
        <w:tc>
          <w:tcPr>
            <w:tcW w:w="10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b/>
                <w:bCs/>
                <w:color w:val="000000"/>
                <w:lang w:eastAsia="ru-RU"/>
              </w:rPr>
            </w:pPr>
            <w:r w:rsidRPr="00E126D3">
              <w:rPr>
                <w:rFonts w:ascii="Calibri" w:eastAsia="Times New Roman" w:hAnsi="Calibri" w:cs="Calibri"/>
                <w:b/>
                <w:bCs/>
                <w:color w:val="000000"/>
                <w:lang w:eastAsia="ru-RU"/>
              </w:rPr>
              <w:t>27.04%</w:t>
            </w:r>
          </w:p>
        </w:tc>
        <w:tc>
          <w:tcPr>
            <w:tcW w:w="1140" w:type="dxa"/>
            <w:tcBorders>
              <w:top w:val="nil"/>
              <w:left w:val="nil"/>
              <w:bottom w:val="single" w:sz="4" w:space="0" w:color="auto"/>
              <w:right w:val="single" w:sz="4" w:space="0" w:color="auto"/>
            </w:tcBorders>
            <w:shd w:val="clear" w:color="auto" w:fill="auto"/>
            <w:noWrap/>
            <w:vAlign w:val="bottom"/>
            <w:hideMark/>
          </w:tcPr>
          <w:p w:rsidR="00E126D3" w:rsidRPr="00E126D3" w:rsidRDefault="00E126D3" w:rsidP="00E126D3">
            <w:pPr>
              <w:spacing w:after="0" w:line="240" w:lineRule="auto"/>
              <w:jc w:val="right"/>
              <w:rPr>
                <w:rFonts w:ascii="Calibri" w:eastAsia="Times New Roman" w:hAnsi="Calibri" w:cs="Calibri"/>
                <w:b/>
                <w:bCs/>
                <w:color w:val="000000"/>
                <w:lang w:eastAsia="ru-RU"/>
              </w:rPr>
            </w:pPr>
            <w:r w:rsidRPr="00E126D3">
              <w:rPr>
                <w:rFonts w:ascii="Calibri" w:eastAsia="Times New Roman" w:hAnsi="Calibri" w:cs="Calibri"/>
                <w:b/>
                <w:bCs/>
                <w:color w:val="000000"/>
                <w:lang w:eastAsia="ru-RU"/>
              </w:rPr>
              <w:t>24.83%</w:t>
            </w:r>
          </w:p>
        </w:tc>
      </w:tr>
    </w:tbl>
    <w:p w:rsidR="00462908" w:rsidRDefault="00462908" w:rsidP="00C87558">
      <w:pPr>
        <w:pStyle w:val="a3"/>
        <w:spacing w:line="360" w:lineRule="auto"/>
        <w:ind w:left="426" w:firstLine="708"/>
        <w:jc w:val="both"/>
        <w:rPr>
          <w:rFonts w:ascii="Times New Roman" w:hAnsi="Times New Roman" w:cs="Times New Roman"/>
          <w:sz w:val="28"/>
          <w:szCs w:val="28"/>
        </w:rPr>
      </w:pPr>
    </w:p>
    <w:p w:rsidR="0069440B" w:rsidRDefault="0069440B" w:rsidP="00C875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Следующий этап – определение долгосрочных платных заемных средств и расчет средневзвешенной стоимости капитала без учета интеллектуального капитала:</w:t>
      </w:r>
    </w:p>
    <w:p w:rsidR="0069440B" w:rsidRDefault="0069440B" w:rsidP="00C87558">
      <w:pPr>
        <w:pStyle w:val="a3"/>
        <w:spacing w:line="360" w:lineRule="auto"/>
        <w:ind w:left="426" w:firstLine="708"/>
        <w:jc w:val="both"/>
        <w:rPr>
          <w:rFonts w:ascii="Times New Roman" w:hAnsi="Times New Roman" w:cs="Times New Roman"/>
          <w:sz w:val="28"/>
          <w:szCs w:val="28"/>
        </w:rPr>
      </w:pPr>
    </w:p>
    <w:p w:rsidR="0069440B" w:rsidRDefault="008763B6" w:rsidP="0069440B">
      <w:pPr>
        <w:pStyle w:val="a3"/>
        <w:spacing w:line="360" w:lineRule="auto"/>
        <w:ind w:left="426" w:firstLine="708"/>
        <w:jc w:val="center"/>
        <w:rPr>
          <w:rFonts w:ascii="Times New Roman" w:hAnsi="Times New Roman" w:cs="Times New Roman"/>
          <w:sz w:val="28"/>
          <w:szCs w:val="28"/>
        </w:rPr>
      </w:pPr>
      <w:r>
        <w:rPr>
          <w:rFonts w:ascii="Times New Roman" w:hAnsi="Times New Roman" w:cs="Times New Roman"/>
          <w:b/>
          <w:sz w:val="24"/>
          <w:szCs w:val="24"/>
        </w:rPr>
        <w:t>Табл. 9</w:t>
      </w:r>
      <w:r w:rsidR="0069440B">
        <w:rPr>
          <w:rFonts w:ascii="Times New Roman" w:hAnsi="Times New Roman" w:cs="Times New Roman"/>
          <w:b/>
          <w:sz w:val="24"/>
          <w:szCs w:val="24"/>
        </w:rPr>
        <w:t xml:space="preserve"> Расчет стандартной средневзвешенной стоимости капитала</w:t>
      </w:r>
    </w:p>
    <w:tbl>
      <w:tblPr>
        <w:tblW w:w="5090" w:type="dxa"/>
        <w:jc w:val="center"/>
        <w:tblInd w:w="93" w:type="dxa"/>
        <w:tblLook w:val="04A0" w:firstRow="1" w:lastRow="0" w:firstColumn="1" w:lastColumn="0" w:noHBand="0" w:noVBand="1"/>
      </w:tblPr>
      <w:tblGrid>
        <w:gridCol w:w="1183"/>
        <w:gridCol w:w="1278"/>
        <w:gridCol w:w="1221"/>
        <w:gridCol w:w="1408"/>
      </w:tblGrid>
      <w:tr w:rsidR="0069440B" w:rsidRPr="0069440B" w:rsidTr="0069440B">
        <w:trPr>
          <w:trHeight w:val="300"/>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center"/>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center"/>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2010</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center"/>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2011</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center"/>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2012</w:t>
            </w:r>
          </w:p>
        </w:tc>
      </w:tr>
      <w:tr w:rsidR="0069440B" w:rsidRPr="0069440B" w:rsidTr="0069440B">
        <w:trPr>
          <w:trHeight w:val="300"/>
          <w:jc w:val="center"/>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kd</w:t>
            </w:r>
          </w:p>
        </w:tc>
        <w:tc>
          <w:tcPr>
            <w:tcW w:w="127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13.00%</w:t>
            </w:r>
          </w:p>
        </w:tc>
        <w:tc>
          <w:tcPr>
            <w:tcW w:w="140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13.00%</w:t>
            </w:r>
          </w:p>
        </w:tc>
      </w:tr>
      <w:tr w:rsidR="0069440B" w:rsidRPr="0069440B" w:rsidTr="0069440B">
        <w:trPr>
          <w:trHeight w:val="300"/>
          <w:jc w:val="center"/>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rPr>
                <w:rFonts w:ascii="Calibri" w:eastAsia="Times New Roman" w:hAnsi="Calibri" w:cs="Calibri"/>
                <w:color w:val="000000"/>
                <w:lang w:eastAsia="ru-RU"/>
              </w:rPr>
            </w:pPr>
            <w:r w:rsidRPr="0069440B">
              <w:rPr>
                <w:rFonts w:ascii="Calibri" w:eastAsia="Times New Roman" w:hAnsi="Calibri" w:cs="Calibri"/>
                <w:color w:val="000000"/>
                <w:lang w:eastAsia="ru-RU"/>
              </w:rPr>
              <w:t>E</w:t>
            </w:r>
          </w:p>
        </w:tc>
        <w:tc>
          <w:tcPr>
            <w:tcW w:w="127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17 504 682</w:t>
            </w:r>
          </w:p>
        </w:tc>
        <w:tc>
          <w:tcPr>
            <w:tcW w:w="1221"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49 952 633</w:t>
            </w:r>
          </w:p>
        </w:tc>
        <w:tc>
          <w:tcPr>
            <w:tcW w:w="140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128 548 000</w:t>
            </w:r>
          </w:p>
        </w:tc>
      </w:tr>
      <w:tr w:rsidR="0069440B" w:rsidRPr="0069440B" w:rsidTr="0069440B">
        <w:trPr>
          <w:trHeight w:val="300"/>
          <w:jc w:val="center"/>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rPr>
                <w:rFonts w:ascii="Calibri" w:eastAsia="Times New Roman" w:hAnsi="Calibri" w:cs="Calibri"/>
                <w:color w:val="000000"/>
                <w:lang w:eastAsia="ru-RU"/>
              </w:rPr>
            </w:pPr>
            <w:r w:rsidRPr="0069440B">
              <w:rPr>
                <w:rFonts w:ascii="Calibri" w:eastAsia="Times New Roman" w:hAnsi="Calibri" w:cs="Calibri"/>
                <w:color w:val="000000"/>
                <w:lang w:eastAsia="ru-RU"/>
              </w:rPr>
              <w:t>D</w:t>
            </w:r>
          </w:p>
        </w:tc>
        <w:tc>
          <w:tcPr>
            <w:tcW w:w="127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0</w:t>
            </w:r>
          </w:p>
        </w:tc>
        <w:tc>
          <w:tcPr>
            <w:tcW w:w="1221"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4 885 000</w:t>
            </w:r>
          </w:p>
        </w:tc>
        <w:tc>
          <w:tcPr>
            <w:tcW w:w="140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2 260 000</w:t>
            </w:r>
          </w:p>
        </w:tc>
      </w:tr>
      <w:tr w:rsidR="0069440B" w:rsidRPr="0069440B" w:rsidTr="0069440B">
        <w:trPr>
          <w:trHeight w:val="300"/>
          <w:jc w:val="center"/>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rPr>
                <w:rFonts w:ascii="Calibri" w:eastAsia="Times New Roman" w:hAnsi="Calibri" w:cs="Calibri"/>
                <w:color w:val="000000"/>
                <w:lang w:eastAsia="ru-RU"/>
              </w:rPr>
            </w:pPr>
            <w:r w:rsidRPr="0069440B">
              <w:rPr>
                <w:rFonts w:ascii="Calibri" w:eastAsia="Times New Roman" w:hAnsi="Calibri" w:cs="Calibri"/>
                <w:color w:val="000000"/>
                <w:lang w:eastAsia="ru-RU"/>
              </w:rPr>
              <w:t>E+D</w:t>
            </w:r>
          </w:p>
        </w:tc>
        <w:tc>
          <w:tcPr>
            <w:tcW w:w="127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17 504 682</w:t>
            </w:r>
          </w:p>
        </w:tc>
        <w:tc>
          <w:tcPr>
            <w:tcW w:w="1221"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54 837 633</w:t>
            </w:r>
          </w:p>
        </w:tc>
        <w:tc>
          <w:tcPr>
            <w:tcW w:w="140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130 808 000</w:t>
            </w:r>
          </w:p>
        </w:tc>
      </w:tr>
      <w:tr w:rsidR="0069440B" w:rsidRPr="0069440B" w:rsidTr="0069440B">
        <w:trPr>
          <w:trHeight w:val="300"/>
          <w:jc w:val="center"/>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rPr>
                <w:rFonts w:ascii="Calibri" w:eastAsia="Times New Roman" w:hAnsi="Calibri" w:cs="Calibri"/>
                <w:color w:val="000000"/>
                <w:lang w:eastAsia="ru-RU"/>
              </w:rPr>
            </w:pPr>
            <w:r w:rsidRPr="0069440B">
              <w:rPr>
                <w:rFonts w:ascii="Calibri" w:eastAsia="Times New Roman" w:hAnsi="Calibri" w:cs="Calibri"/>
                <w:color w:val="000000"/>
                <w:lang w:eastAsia="ru-RU"/>
              </w:rPr>
              <w:t>E\E+D</w:t>
            </w:r>
          </w:p>
        </w:tc>
        <w:tc>
          <w:tcPr>
            <w:tcW w:w="127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1.0000</w:t>
            </w:r>
          </w:p>
        </w:tc>
        <w:tc>
          <w:tcPr>
            <w:tcW w:w="1221"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0.9109</w:t>
            </w:r>
          </w:p>
        </w:tc>
        <w:tc>
          <w:tcPr>
            <w:tcW w:w="140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0.9827</w:t>
            </w:r>
          </w:p>
        </w:tc>
      </w:tr>
      <w:tr w:rsidR="0069440B" w:rsidRPr="0069440B" w:rsidTr="0069440B">
        <w:trPr>
          <w:trHeight w:val="300"/>
          <w:jc w:val="center"/>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rPr>
                <w:rFonts w:ascii="Calibri" w:eastAsia="Times New Roman" w:hAnsi="Calibri" w:cs="Calibri"/>
                <w:color w:val="000000"/>
                <w:lang w:eastAsia="ru-RU"/>
              </w:rPr>
            </w:pPr>
            <w:r w:rsidRPr="0069440B">
              <w:rPr>
                <w:rFonts w:ascii="Calibri" w:eastAsia="Times New Roman" w:hAnsi="Calibri" w:cs="Calibri"/>
                <w:color w:val="000000"/>
                <w:lang w:eastAsia="ru-RU"/>
              </w:rPr>
              <w:t>D\E+D</w:t>
            </w:r>
          </w:p>
        </w:tc>
        <w:tc>
          <w:tcPr>
            <w:tcW w:w="127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0.0000</w:t>
            </w:r>
          </w:p>
        </w:tc>
        <w:tc>
          <w:tcPr>
            <w:tcW w:w="1221"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0.0891</w:t>
            </w:r>
          </w:p>
        </w:tc>
        <w:tc>
          <w:tcPr>
            <w:tcW w:w="140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color w:val="000000"/>
                <w:lang w:eastAsia="ru-RU"/>
              </w:rPr>
            </w:pPr>
            <w:r w:rsidRPr="0069440B">
              <w:rPr>
                <w:rFonts w:ascii="Calibri" w:eastAsia="Times New Roman" w:hAnsi="Calibri" w:cs="Calibri"/>
                <w:color w:val="000000"/>
                <w:lang w:eastAsia="ru-RU"/>
              </w:rPr>
              <w:t>0.0173</w:t>
            </w:r>
          </w:p>
        </w:tc>
      </w:tr>
      <w:tr w:rsidR="0069440B" w:rsidRPr="0069440B" w:rsidTr="0069440B">
        <w:trPr>
          <w:trHeight w:val="300"/>
          <w:jc w:val="center"/>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WACC</w:t>
            </w:r>
          </w:p>
        </w:tc>
        <w:tc>
          <w:tcPr>
            <w:tcW w:w="127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31.94%</w:t>
            </w:r>
          </w:p>
        </w:tc>
        <w:tc>
          <w:tcPr>
            <w:tcW w:w="1221"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25.61%</w:t>
            </w:r>
          </w:p>
        </w:tc>
        <w:tc>
          <w:tcPr>
            <w:tcW w:w="1408" w:type="dxa"/>
            <w:tcBorders>
              <w:top w:val="nil"/>
              <w:left w:val="nil"/>
              <w:bottom w:val="single" w:sz="4" w:space="0" w:color="auto"/>
              <w:right w:val="single" w:sz="4" w:space="0" w:color="auto"/>
            </w:tcBorders>
            <w:shd w:val="clear" w:color="auto" w:fill="auto"/>
            <w:noWrap/>
            <w:vAlign w:val="bottom"/>
            <w:hideMark/>
          </w:tcPr>
          <w:p w:rsidR="0069440B" w:rsidRPr="0069440B" w:rsidRDefault="0069440B" w:rsidP="0069440B">
            <w:pPr>
              <w:spacing w:after="0" w:line="240" w:lineRule="auto"/>
              <w:jc w:val="right"/>
              <w:rPr>
                <w:rFonts w:ascii="Calibri" w:eastAsia="Times New Roman" w:hAnsi="Calibri" w:cs="Calibri"/>
                <w:b/>
                <w:bCs/>
                <w:color w:val="000000"/>
                <w:lang w:eastAsia="ru-RU"/>
              </w:rPr>
            </w:pPr>
            <w:r w:rsidRPr="0069440B">
              <w:rPr>
                <w:rFonts w:ascii="Calibri" w:eastAsia="Times New Roman" w:hAnsi="Calibri" w:cs="Calibri"/>
                <w:b/>
                <w:bCs/>
                <w:color w:val="000000"/>
                <w:lang w:eastAsia="ru-RU"/>
              </w:rPr>
              <w:t>24.59%</w:t>
            </w:r>
          </w:p>
        </w:tc>
      </w:tr>
    </w:tbl>
    <w:p w:rsidR="0069440B" w:rsidRDefault="0069440B" w:rsidP="00C87558">
      <w:pPr>
        <w:pStyle w:val="a3"/>
        <w:spacing w:line="360" w:lineRule="auto"/>
        <w:ind w:left="426" w:firstLine="708"/>
        <w:jc w:val="both"/>
        <w:rPr>
          <w:rFonts w:ascii="Times New Roman" w:hAnsi="Times New Roman" w:cs="Times New Roman"/>
          <w:sz w:val="28"/>
          <w:szCs w:val="28"/>
        </w:rPr>
      </w:pPr>
    </w:p>
    <w:p w:rsidR="00855158" w:rsidRDefault="0069440B" w:rsidP="00C875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Далее производится модификация средневзвешенной стоимости капитала путем добавления интеллектуального капитала: </w:t>
      </w:r>
    </w:p>
    <w:p w:rsidR="00855158" w:rsidRPr="00855158" w:rsidRDefault="00855158" w:rsidP="00855158">
      <w:pPr>
        <w:pStyle w:val="a3"/>
        <w:spacing w:line="360" w:lineRule="auto"/>
        <w:ind w:left="426" w:firstLine="708"/>
        <w:jc w:val="center"/>
        <w:rPr>
          <w:rFonts w:ascii="Times New Roman" w:hAnsi="Times New Roman" w:cs="Times New Roman"/>
          <w:sz w:val="28"/>
          <w:szCs w:val="28"/>
          <w:lang w:val="en-US"/>
        </w:rPr>
      </w:pPr>
      <w:r w:rsidRPr="00C06058">
        <w:rPr>
          <w:rFonts w:ascii="Times New Roman" w:hAnsi="Times New Roman" w:cs="Times New Roman"/>
          <w:sz w:val="28"/>
          <w:szCs w:val="28"/>
        </w:rPr>
        <w:t xml:space="preserve">                              </w:t>
      </w:r>
      <w:r w:rsidR="0069440B">
        <w:rPr>
          <w:rFonts w:ascii="Times New Roman" w:hAnsi="Times New Roman" w:cs="Times New Roman"/>
          <w:sz w:val="28"/>
          <w:szCs w:val="28"/>
          <w:lang w:val="en-US"/>
        </w:rPr>
        <w:t>BVm</w:t>
      </w:r>
      <w:r w:rsidR="0069440B" w:rsidRPr="00855158">
        <w:rPr>
          <w:rFonts w:ascii="Times New Roman" w:hAnsi="Times New Roman" w:cs="Times New Roman"/>
          <w:sz w:val="28"/>
          <w:szCs w:val="28"/>
          <w:lang w:val="en-US"/>
        </w:rPr>
        <w:t xml:space="preserve"> = </w:t>
      </w:r>
      <w:r w:rsidR="0069440B">
        <w:rPr>
          <w:rFonts w:ascii="Times New Roman" w:hAnsi="Times New Roman" w:cs="Times New Roman"/>
          <w:sz w:val="28"/>
          <w:szCs w:val="28"/>
          <w:lang w:val="en-US"/>
        </w:rPr>
        <w:t>D</w:t>
      </w:r>
      <w:r w:rsidR="0069440B" w:rsidRPr="00855158">
        <w:rPr>
          <w:rFonts w:ascii="Times New Roman" w:hAnsi="Times New Roman" w:cs="Times New Roman"/>
          <w:sz w:val="28"/>
          <w:szCs w:val="28"/>
          <w:lang w:val="en-US"/>
        </w:rPr>
        <w:t>+</w:t>
      </w:r>
      <w:r w:rsidR="0069440B">
        <w:rPr>
          <w:rFonts w:ascii="Times New Roman" w:hAnsi="Times New Roman" w:cs="Times New Roman"/>
          <w:sz w:val="28"/>
          <w:szCs w:val="28"/>
          <w:lang w:val="en-US"/>
        </w:rPr>
        <w:t>E</w:t>
      </w:r>
      <w:r w:rsidR="0069440B" w:rsidRPr="00855158">
        <w:rPr>
          <w:rFonts w:ascii="Times New Roman" w:hAnsi="Times New Roman" w:cs="Times New Roman"/>
          <w:sz w:val="28"/>
          <w:szCs w:val="28"/>
          <w:lang w:val="en-US"/>
        </w:rPr>
        <w:t>+</w:t>
      </w:r>
      <w:r w:rsidR="0069440B">
        <w:rPr>
          <w:rFonts w:ascii="Times New Roman" w:hAnsi="Times New Roman" w:cs="Times New Roman"/>
          <w:sz w:val="28"/>
          <w:szCs w:val="28"/>
          <w:lang w:val="en-US"/>
        </w:rPr>
        <w:t>IC</w:t>
      </w:r>
      <w:r w:rsidR="0069440B" w:rsidRPr="00855158">
        <w:rPr>
          <w:rFonts w:ascii="Times New Roman" w:hAnsi="Times New Roman" w:cs="Times New Roman"/>
          <w:sz w:val="28"/>
          <w:szCs w:val="28"/>
          <w:lang w:val="en-US"/>
        </w:rPr>
        <w:t>1+</w:t>
      </w:r>
      <w:r w:rsidR="0069440B">
        <w:rPr>
          <w:rFonts w:ascii="Times New Roman" w:hAnsi="Times New Roman" w:cs="Times New Roman"/>
          <w:sz w:val="28"/>
          <w:szCs w:val="28"/>
          <w:lang w:val="en-US"/>
        </w:rPr>
        <w:t>IC</w:t>
      </w:r>
      <w:r w:rsidR="0069440B" w:rsidRPr="00855158">
        <w:rPr>
          <w:rFonts w:ascii="Times New Roman" w:hAnsi="Times New Roman" w:cs="Times New Roman"/>
          <w:sz w:val="28"/>
          <w:szCs w:val="28"/>
          <w:lang w:val="en-US"/>
        </w:rPr>
        <w:t>2+</w:t>
      </w:r>
      <w:r w:rsidR="0069440B">
        <w:rPr>
          <w:rFonts w:ascii="Times New Roman" w:hAnsi="Times New Roman" w:cs="Times New Roman"/>
          <w:sz w:val="28"/>
          <w:szCs w:val="28"/>
          <w:lang w:val="en-US"/>
        </w:rPr>
        <w:t>IC</w:t>
      </w:r>
      <w:r w:rsidR="0069440B" w:rsidRPr="00855158">
        <w:rPr>
          <w:rFonts w:ascii="Times New Roman" w:hAnsi="Times New Roman" w:cs="Times New Roman"/>
          <w:sz w:val="28"/>
          <w:szCs w:val="28"/>
          <w:lang w:val="en-US"/>
        </w:rPr>
        <w:t>3</w:t>
      </w:r>
      <w:r w:rsidRPr="00855158">
        <w:rPr>
          <w:rFonts w:ascii="Times New Roman" w:hAnsi="Times New Roman" w:cs="Times New Roman"/>
          <w:sz w:val="28"/>
          <w:szCs w:val="28"/>
          <w:lang w:val="en-US"/>
        </w:rPr>
        <w:t xml:space="preserve">                                (11)</w:t>
      </w:r>
    </w:p>
    <w:p w:rsidR="0069440B" w:rsidRDefault="00002AD4" w:rsidP="00C875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Для упрощения в качестве стоимости интеллектуального капитала используется Ке, хотя вложения в интеллектуальные активы более рискованные, чем в материальные, поэтому требуемая собственником доходность должна быть выше, чем по собственному капиталу.</w:t>
      </w:r>
    </w:p>
    <w:p w:rsidR="00002AD4" w:rsidRDefault="00002AD4" w:rsidP="00C87558">
      <w:pPr>
        <w:pStyle w:val="a3"/>
        <w:spacing w:line="360" w:lineRule="auto"/>
        <w:ind w:left="426" w:firstLine="708"/>
        <w:jc w:val="both"/>
        <w:rPr>
          <w:rFonts w:ascii="Times New Roman" w:hAnsi="Times New Roman" w:cs="Times New Roman"/>
          <w:sz w:val="28"/>
          <w:szCs w:val="28"/>
        </w:rPr>
      </w:pPr>
    </w:p>
    <w:p w:rsidR="00002AD4" w:rsidRDefault="00002AD4" w:rsidP="00002AD4">
      <w:pPr>
        <w:pStyle w:val="a3"/>
        <w:spacing w:line="360" w:lineRule="auto"/>
        <w:ind w:left="426" w:firstLine="708"/>
        <w:jc w:val="center"/>
        <w:rPr>
          <w:rFonts w:ascii="Times New Roman" w:hAnsi="Times New Roman" w:cs="Times New Roman"/>
          <w:sz w:val="28"/>
          <w:szCs w:val="28"/>
        </w:rPr>
      </w:pPr>
      <w:r>
        <w:rPr>
          <w:rFonts w:ascii="Times New Roman" w:hAnsi="Times New Roman" w:cs="Times New Roman"/>
          <w:b/>
          <w:sz w:val="24"/>
          <w:szCs w:val="24"/>
        </w:rPr>
        <w:t>Табл. 1</w:t>
      </w:r>
      <w:r w:rsidR="00C85336">
        <w:rPr>
          <w:rFonts w:ascii="Times New Roman" w:hAnsi="Times New Roman" w:cs="Times New Roman"/>
          <w:b/>
          <w:sz w:val="24"/>
          <w:szCs w:val="24"/>
        </w:rPr>
        <w:t>0</w:t>
      </w:r>
      <w:r>
        <w:rPr>
          <w:rFonts w:ascii="Times New Roman" w:hAnsi="Times New Roman" w:cs="Times New Roman"/>
          <w:b/>
          <w:sz w:val="24"/>
          <w:szCs w:val="24"/>
        </w:rPr>
        <w:t xml:space="preserve"> Расчет модифицированной средневзвешенной стоимости капитала</w:t>
      </w:r>
    </w:p>
    <w:tbl>
      <w:tblPr>
        <w:tblW w:w="5089" w:type="dxa"/>
        <w:jc w:val="center"/>
        <w:tblInd w:w="93" w:type="dxa"/>
        <w:tblLook w:val="04A0" w:firstRow="1" w:lastRow="0" w:firstColumn="1" w:lastColumn="0" w:noHBand="0" w:noVBand="1"/>
      </w:tblPr>
      <w:tblGrid>
        <w:gridCol w:w="1006"/>
        <w:gridCol w:w="1334"/>
        <w:gridCol w:w="1423"/>
        <w:gridCol w:w="1326"/>
      </w:tblGrid>
      <w:tr w:rsidR="00002AD4" w:rsidRPr="00002AD4" w:rsidTr="00002AD4">
        <w:trPr>
          <w:trHeight w:val="300"/>
          <w:jc w:val="center"/>
        </w:trPr>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center"/>
              <w:rPr>
                <w:rFonts w:ascii="Calibri" w:eastAsia="Times New Roman" w:hAnsi="Calibri" w:cs="Calibri"/>
                <w:b/>
                <w:bCs/>
                <w:color w:val="000000"/>
                <w:lang w:eastAsia="ru-RU"/>
              </w:rPr>
            </w:pPr>
            <w:r w:rsidRPr="00002AD4">
              <w:rPr>
                <w:rFonts w:ascii="Calibri" w:eastAsia="Times New Roman" w:hAnsi="Calibri" w:cs="Calibri"/>
                <w:b/>
                <w:bCs/>
                <w:color w:val="000000"/>
                <w:lang w:eastAsia="ru-RU"/>
              </w:rPr>
              <w:t> </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center"/>
              <w:rPr>
                <w:rFonts w:ascii="Calibri" w:eastAsia="Times New Roman" w:hAnsi="Calibri" w:cs="Calibri"/>
                <w:b/>
                <w:bCs/>
                <w:color w:val="000000"/>
                <w:lang w:eastAsia="ru-RU"/>
              </w:rPr>
            </w:pPr>
            <w:r w:rsidRPr="00002AD4">
              <w:rPr>
                <w:rFonts w:ascii="Calibri" w:eastAsia="Times New Roman" w:hAnsi="Calibri" w:cs="Calibri"/>
                <w:b/>
                <w:bCs/>
                <w:color w:val="000000"/>
                <w:lang w:eastAsia="ru-RU"/>
              </w:rPr>
              <w:t>2010</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center"/>
              <w:rPr>
                <w:rFonts w:ascii="Calibri" w:eastAsia="Times New Roman" w:hAnsi="Calibri" w:cs="Calibri"/>
                <w:b/>
                <w:bCs/>
                <w:color w:val="000000"/>
                <w:lang w:eastAsia="ru-RU"/>
              </w:rPr>
            </w:pPr>
            <w:r w:rsidRPr="00002AD4">
              <w:rPr>
                <w:rFonts w:ascii="Calibri" w:eastAsia="Times New Roman" w:hAnsi="Calibri" w:cs="Calibri"/>
                <w:b/>
                <w:bCs/>
                <w:color w:val="000000"/>
                <w:lang w:eastAsia="ru-RU"/>
              </w:rPr>
              <w:t>2011</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center"/>
              <w:rPr>
                <w:rFonts w:ascii="Calibri" w:eastAsia="Times New Roman" w:hAnsi="Calibri" w:cs="Calibri"/>
                <w:b/>
                <w:bCs/>
                <w:color w:val="000000"/>
                <w:lang w:eastAsia="ru-RU"/>
              </w:rPr>
            </w:pPr>
            <w:r w:rsidRPr="00002AD4">
              <w:rPr>
                <w:rFonts w:ascii="Calibri" w:eastAsia="Times New Roman" w:hAnsi="Calibri" w:cs="Calibri"/>
                <w:b/>
                <w:bCs/>
                <w:color w:val="000000"/>
                <w:lang w:eastAsia="ru-RU"/>
              </w:rPr>
              <w:t>2012</w:t>
            </w:r>
          </w:p>
        </w:tc>
      </w:tr>
      <w:tr w:rsidR="00002AD4" w:rsidRPr="00002AD4" w:rsidTr="00002AD4">
        <w:trPr>
          <w:trHeight w:val="300"/>
          <w:jc w:val="center"/>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rPr>
                <w:rFonts w:ascii="Calibri" w:eastAsia="Times New Roman" w:hAnsi="Calibri" w:cs="Calibri"/>
                <w:color w:val="000000"/>
                <w:lang w:eastAsia="ru-RU"/>
              </w:rPr>
            </w:pPr>
            <w:r w:rsidRPr="00002AD4">
              <w:rPr>
                <w:rFonts w:ascii="Calibri" w:eastAsia="Times New Roman" w:hAnsi="Calibri" w:cs="Calibri"/>
                <w:color w:val="000000"/>
                <w:lang w:eastAsia="ru-RU"/>
              </w:rPr>
              <w:t>IC1</w:t>
            </w:r>
          </w:p>
        </w:tc>
        <w:tc>
          <w:tcPr>
            <w:tcW w:w="1334"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422 800</w:t>
            </w:r>
          </w:p>
        </w:tc>
        <w:tc>
          <w:tcPr>
            <w:tcW w:w="1423"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4 452 300</w:t>
            </w:r>
          </w:p>
        </w:tc>
        <w:tc>
          <w:tcPr>
            <w:tcW w:w="1326"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13 234 600</w:t>
            </w:r>
          </w:p>
        </w:tc>
      </w:tr>
      <w:tr w:rsidR="00002AD4" w:rsidRPr="00002AD4" w:rsidTr="00002AD4">
        <w:trPr>
          <w:trHeight w:val="300"/>
          <w:jc w:val="center"/>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rPr>
                <w:rFonts w:ascii="Calibri" w:eastAsia="Times New Roman" w:hAnsi="Calibri" w:cs="Calibri"/>
                <w:color w:val="000000"/>
                <w:lang w:eastAsia="ru-RU"/>
              </w:rPr>
            </w:pPr>
            <w:r w:rsidRPr="00002AD4">
              <w:rPr>
                <w:rFonts w:ascii="Calibri" w:eastAsia="Times New Roman" w:hAnsi="Calibri" w:cs="Calibri"/>
                <w:color w:val="000000"/>
                <w:lang w:eastAsia="ru-RU"/>
              </w:rPr>
              <w:t>IC2</w:t>
            </w:r>
          </w:p>
        </w:tc>
        <w:tc>
          <w:tcPr>
            <w:tcW w:w="1334"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1 783 100</w:t>
            </w:r>
          </w:p>
        </w:tc>
        <w:tc>
          <w:tcPr>
            <w:tcW w:w="1423"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8 077 221</w:t>
            </w:r>
          </w:p>
        </w:tc>
        <w:tc>
          <w:tcPr>
            <w:tcW w:w="1326"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13 768 949</w:t>
            </w:r>
          </w:p>
        </w:tc>
      </w:tr>
      <w:tr w:rsidR="00002AD4" w:rsidRPr="00002AD4" w:rsidTr="00002AD4">
        <w:trPr>
          <w:trHeight w:val="300"/>
          <w:jc w:val="center"/>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rPr>
                <w:rFonts w:ascii="Calibri" w:eastAsia="Times New Roman" w:hAnsi="Calibri" w:cs="Calibri"/>
                <w:color w:val="000000"/>
                <w:lang w:eastAsia="ru-RU"/>
              </w:rPr>
            </w:pPr>
            <w:r w:rsidRPr="00002AD4">
              <w:rPr>
                <w:rFonts w:ascii="Calibri" w:eastAsia="Times New Roman" w:hAnsi="Calibri" w:cs="Calibri"/>
                <w:color w:val="000000"/>
                <w:lang w:eastAsia="ru-RU"/>
              </w:rPr>
              <w:t>IC3</w:t>
            </w:r>
          </w:p>
        </w:tc>
        <w:tc>
          <w:tcPr>
            <w:tcW w:w="1334"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111 000</w:t>
            </w:r>
          </w:p>
        </w:tc>
        <w:tc>
          <w:tcPr>
            <w:tcW w:w="1423"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338 000</w:t>
            </w:r>
          </w:p>
        </w:tc>
        <w:tc>
          <w:tcPr>
            <w:tcW w:w="1326"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321 000</w:t>
            </w:r>
          </w:p>
        </w:tc>
      </w:tr>
      <w:tr w:rsidR="00002AD4" w:rsidRPr="00002AD4" w:rsidTr="00002AD4">
        <w:trPr>
          <w:trHeight w:val="300"/>
          <w:jc w:val="center"/>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rPr>
                <w:rFonts w:ascii="Calibri" w:eastAsia="Times New Roman" w:hAnsi="Calibri" w:cs="Calibri"/>
                <w:color w:val="000000"/>
                <w:lang w:eastAsia="ru-RU"/>
              </w:rPr>
            </w:pPr>
            <w:r w:rsidRPr="00002AD4">
              <w:rPr>
                <w:rFonts w:ascii="Calibri" w:eastAsia="Times New Roman" w:hAnsi="Calibri" w:cs="Calibri"/>
                <w:color w:val="000000"/>
                <w:lang w:eastAsia="ru-RU"/>
              </w:rPr>
              <w:t>BVm</w:t>
            </w:r>
          </w:p>
        </w:tc>
        <w:tc>
          <w:tcPr>
            <w:tcW w:w="1334"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19 821 582</w:t>
            </w:r>
          </w:p>
        </w:tc>
        <w:tc>
          <w:tcPr>
            <w:tcW w:w="1423"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67 705 154</w:t>
            </w:r>
          </w:p>
        </w:tc>
        <w:tc>
          <w:tcPr>
            <w:tcW w:w="1326"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158 132 549</w:t>
            </w:r>
          </w:p>
        </w:tc>
      </w:tr>
      <w:tr w:rsidR="00002AD4" w:rsidRPr="00002AD4" w:rsidTr="00002AD4">
        <w:trPr>
          <w:trHeight w:val="300"/>
          <w:jc w:val="center"/>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rPr>
                <w:rFonts w:ascii="Calibri" w:eastAsia="Times New Roman" w:hAnsi="Calibri" w:cs="Calibri"/>
                <w:color w:val="000000"/>
                <w:lang w:eastAsia="ru-RU"/>
              </w:rPr>
            </w:pPr>
            <w:r w:rsidRPr="00002AD4">
              <w:rPr>
                <w:rFonts w:ascii="Calibri" w:eastAsia="Times New Roman" w:hAnsi="Calibri" w:cs="Calibri"/>
                <w:color w:val="000000"/>
                <w:lang w:eastAsia="ru-RU"/>
              </w:rPr>
              <w:t>E\BVm</w:t>
            </w:r>
          </w:p>
        </w:tc>
        <w:tc>
          <w:tcPr>
            <w:tcW w:w="1334"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0.8831</w:t>
            </w:r>
          </w:p>
        </w:tc>
        <w:tc>
          <w:tcPr>
            <w:tcW w:w="1423"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0.7378</w:t>
            </w:r>
          </w:p>
        </w:tc>
        <w:tc>
          <w:tcPr>
            <w:tcW w:w="1326"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0.8129</w:t>
            </w:r>
          </w:p>
        </w:tc>
      </w:tr>
      <w:tr w:rsidR="00002AD4" w:rsidRPr="00002AD4" w:rsidTr="00002AD4">
        <w:trPr>
          <w:trHeight w:val="300"/>
          <w:jc w:val="center"/>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rPr>
                <w:rFonts w:ascii="Calibri" w:eastAsia="Times New Roman" w:hAnsi="Calibri" w:cs="Calibri"/>
                <w:color w:val="000000"/>
                <w:lang w:eastAsia="ru-RU"/>
              </w:rPr>
            </w:pPr>
            <w:r w:rsidRPr="00002AD4">
              <w:rPr>
                <w:rFonts w:ascii="Calibri" w:eastAsia="Times New Roman" w:hAnsi="Calibri" w:cs="Calibri"/>
                <w:color w:val="000000"/>
                <w:lang w:eastAsia="ru-RU"/>
              </w:rPr>
              <w:t>D\BVm</w:t>
            </w:r>
          </w:p>
        </w:tc>
        <w:tc>
          <w:tcPr>
            <w:tcW w:w="1334"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0.0000</w:t>
            </w:r>
          </w:p>
        </w:tc>
        <w:tc>
          <w:tcPr>
            <w:tcW w:w="1423"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0.0722</w:t>
            </w:r>
          </w:p>
        </w:tc>
        <w:tc>
          <w:tcPr>
            <w:tcW w:w="1326"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0.0143</w:t>
            </w:r>
          </w:p>
        </w:tc>
      </w:tr>
      <w:tr w:rsidR="00002AD4" w:rsidRPr="00002AD4" w:rsidTr="00002AD4">
        <w:trPr>
          <w:trHeight w:val="300"/>
          <w:jc w:val="center"/>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rPr>
                <w:rFonts w:ascii="Calibri" w:eastAsia="Times New Roman" w:hAnsi="Calibri" w:cs="Calibri"/>
                <w:color w:val="000000"/>
                <w:lang w:eastAsia="ru-RU"/>
              </w:rPr>
            </w:pPr>
            <w:r w:rsidRPr="00002AD4">
              <w:rPr>
                <w:rFonts w:ascii="Calibri" w:eastAsia="Times New Roman" w:hAnsi="Calibri" w:cs="Calibri"/>
                <w:color w:val="000000"/>
                <w:lang w:eastAsia="ru-RU"/>
              </w:rPr>
              <w:lastRenderedPageBreak/>
              <w:t>IC1\BVm</w:t>
            </w:r>
          </w:p>
        </w:tc>
        <w:tc>
          <w:tcPr>
            <w:tcW w:w="1334"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0.0213</w:t>
            </w:r>
          </w:p>
        </w:tc>
        <w:tc>
          <w:tcPr>
            <w:tcW w:w="1423"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0.0658</w:t>
            </w:r>
          </w:p>
        </w:tc>
        <w:tc>
          <w:tcPr>
            <w:tcW w:w="1326"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0.0837</w:t>
            </w:r>
          </w:p>
        </w:tc>
      </w:tr>
      <w:tr w:rsidR="00002AD4" w:rsidRPr="00002AD4" w:rsidTr="00002AD4">
        <w:trPr>
          <w:trHeight w:val="300"/>
          <w:jc w:val="center"/>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rPr>
                <w:rFonts w:ascii="Calibri" w:eastAsia="Times New Roman" w:hAnsi="Calibri" w:cs="Calibri"/>
                <w:color w:val="000000"/>
                <w:lang w:eastAsia="ru-RU"/>
              </w:rPr>
            </w:pPr>
            <w:r w:rsidRPr="00002AD4">
              <w:rPr>
                <w:rFonts w:ascii="Calibri" w:eastAsia="Times New Roman" w:hAnsi="Calibri" w:cs="Calibri"/>
                <w:color w:val="000000"/>
                <w:lang w:eastAsia="ru-RU"/>
              </w:rPr>
              <w:t>IC2\BVm</w:t>
            </w:r>
          </w:p>
        </w:tc>
        <w:tc>
          <w:tcPr>
            <w:tcW w:w="1334"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0.0900</w:t>
            </w:r>
          </w:p>
        </w:tc>
        <w:tc>
          <w:tcPr>
            <w:tcW w:w="1423"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0.1193</w:t>
            </w:r>
          </w:p>
        </w:tc>
        <w:tc>
          <w:tcPr>
            <w:tcW w:w="1326"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0.0871</w:t>
            </w:r>
          </w:p>
        </w:tc>
      </w:tr>
      <w:tr w:rsidR="00002AD4" w:rsidRPr="00002AD4" w:rsidTr="00002AD4">
        <w:trPr>
          <w:trHeight w:val="300"/>
          <w:jc w:val="center"/>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rPr>
                <w:rFonts w:ascii="Calibri" w:eastAsia="Times New Roman" w:hAnsi="Calibri" w:cs="Calibri"/>
                <w:color w:val="000000"/>
                <w:lang w:eastAsia="ru-RU"/>
              </w:rPr>
            </w:pPr>
            <w:r w:rsidRPr="00002AD4">
              <w:rPr>
                <w:rFonts w:ascii="Calibri" w:eastAsia="Times New Roman" w:hAnsi="Calibri" w:cs="Calibri"/>
                <w:color w:val="000000"/>
                <w:lang w:eastAsia="ru-RU"/>
              </w:rPr>
              <w:t>IC3\BVm</w:t>
            </w:r>
          </w:p>
        </w:tc>
        <w:tc>
          <w:tcPr>
            <w:tcW w:w="1334"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0.0056</w:t>
            </w:r>
          </w:p>
        </w:tc>
        <w:tc>
          <w:tcPr>
            <w:tcW w:w="1423"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0.0050</w:t>
            </w:r>
          </w:p>
        </w:tc>
        <w:tc>
          <w:tcPr>
            <w:tcW w:w="1326"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0.0020</w:t>
            </w:r>
          </w:p>
        </w:tc>
      </w:tr>
      <w:tr w:rsidR="00002AD4" w:rsidRPr="00002AD4" w:rsidTr="00002AD4">
        <w:trPr>
          <w:trHeight w:val="300"/>
          <w:jc w:val="center"/>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rPr>
                <w:rFonts w:ascii="Calibri" w:eastAsia="Times New Roman" w:hAnsi="Calibri" w:cs="Calibri"/>
                <w:color w:val="000000"/>
                <w:lang w:eastAsia="ru-RU"/>
              </w:rPr>
            </w:pPr>
            <w:r w:rsidRPr="00002AD4">
              <w:rPr>
                <w:rFonts w:ascii="Calibri" w:eastAsia="Times New Roman" w:hAnsi="Calibri" w:cs="Calibri"/>
                <w:color w:val="000000"/>
                <w:lang w:eastAsia="ru-RU"/>
              </w:rPr>
              <w:t>ki</w:t>
            </w:r>
          </w:p>
        </w:tc>
        <w:tc>
          <w:tcPr>
            <w:tcW w:w="1334"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31.94%</w:t>
            </w:r>
          </w:p>
        </w:tc>
        <w:tc>
          <w:tcPr>
            <w:tcW w:w="1423"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27.04%</w:t>
            </w:r>
          </w:p>
        </w:tc>
        <w:tc>
          <w:tcPr>
            <w:tcW w:w="1326"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color w:val="000000"/>
                <w:lang w:eastAsia="ru-RU"/>
              </w:rPr>
            </w:pPr>
            <w:r w:rsidRPr="00002AD4">
              <w:rPr>
                <w:rFonts w:ascii="Calibri" w:eastAsia="Times New Roman" w:hAnsi="Calibri" w:cs="Calibri"/>
                <w:color w:val="000000"/>
                <w:lang w:eastAsia="ru-RU"/>
              </w:rPr>
              <w:t>24.83%</w:t>
            </w:r>
          </w:p>
        </w:tc>
      </w:tr>
      <w:tr w:rsidR="00002AD4" w:rsidRPr="00002AD4" w:rsidTr="00002AD4">
        <w:trPr>
          <w:trHeight w:val="300"/>
          <w:jc w:val="center"/>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rPr>
                <w:rFonts w:ascii="Calibri" w:eastAsia="Times New Roman" w:hAnsi="Calibri" w:cs="Calibri"/>
                <w:b/>
                <w:bCs/>
                <w:color w:val="000000"/>
                <w:lang w:eastAsia="ru-RU"/>
              </w:rPr>
            </w:pPr>
            <w:r w:rsidRPr="00002AD4">
              <w:rPr>
                <w:rFonts w:ascii="Calibri" w:eastAsia="Times New Roman" w:hAnsi="Calibri" w:cs="Calibri"/>
                <w:b/>
                <w:bCs/>
                <w:color w:val="000000"/>
                <w:lang w:eastAsia="ru-RU"/>
              </w:rPr>
              <w:t>WACCm</w:t>
            </w:r>
          </w:p>
        </w:tc>
        <w:tc>
          <w:tcPr>
            <w:tcW w:w="1334"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b/>
                <w:bCs/>
                <w:color w:val="000000"/>
                <w:lang w:eastAsia="ru-RU"/>
              </w:rPr>
            </w:pPr>
            <w:r w:rsidRPr="00002AD4">
              <w:rPr>
                <w:rFonts w:ascii="Calibri" w:eastAsia="Times New Roman" w:hAnsi="Calibri" w:cs="Calibri"/>
                <w:b/>
                <w:bCs/>
                <w:color w:val="000000"/>
                <w:lang w:eastAsia="ru-RU"/>
              </w:rPr>
              <w:t>31.49%</w:t>
            </w:r>
          </w:p>
        </w:tc>
        <w:tc>
          <w:tcPr>
            <w:tcW w:w="1423"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b/>
                <w:bCs/>
                <w:color w:val="000000"/>
                <w:lang w:eastAsia="ru-RU"/>
              </w:rPr>
            </w:pPr>
            <w:r w:rsidRPr="00002AD4">
              <w:rPr>
                <w:rFonts w:ascii="Calibri" w:eastAsia="Times New Roman" w:hAnsi="Calibri" w:cs="Calibri"/>
                <w:b/>
                <w:bCs/>
                <w:color w:val="000000"/>
                <w:lang w:eastAsia="ru-RU"/>
              </w:rPr>
              <w:t>25.38%</w:t>
            </w:r>
          </w:p>
        </w:tc>
        <w:tc>
          <w:tcPr>
            <w:tcW w:w="1326" w:type="dxa"/>
            <w:tcBorders>
              <w:top w:val="nil"/>
              <w:left w:val="nil"/>
              <w:bottom w:val="single" w:sz="4" w:space="0" w:color="auto"/>
              <w:right w:val="single" w:sz="4" w:space="0" w:color="auto"/>
            </w:tcBorders>
            <w:shd w:val="clear" w:color="auto" w:fill="auto"/>
            <w:noWrap/>
            <w:vAlign w:val="bottom"/>
            <w:hideMark/>
          </w:tcPr>
          <w:p w:rsidR="00002AD4" w:rsidRPr="00002AD4" w:rsidRDefault="00002AD4" w:rsidP="00002AD4">
            <w:pPr>
              <w:spacing w:after="0" w:line="240" w:lineRule="auto"/>
              <w:jc w:val="right"/>
              <w:rPr>
                <w:rFonts w:ascii="Calibri" w:eastAsia="Times New Roman" w:hAnsi="Calibri" w:cs="Calibri"/>
                <w:b/>
                <w:bCs/>
                <w:color w:val="000000"/>
                <w:lang w:eastAsia="ru-RU"/>
              </w:rPr>
            </w:pPr>
            <w:r w:rsidRPr="00002AD4">
              <w:rPr>
                <w:rFonts w:ascii="Calibri" w:eastAsia="Times New Roman" w:hAnsi="Calibri" w:cs="Calibri"/>
                <w:b/>
                <w:bCs/>
                <w:color w:val="000000"/>
                <w:lang w:eastAsia="ru-RU"/>
              </w:rPr>
              <w:t>24.30%</w:t>
            </w:r>
          </w:p>
        </w:tc>
      </w:tr>
    </w:tbl>
    <w:p w:rsidR="00002AD4" w:rsidRDefault="00002AD4" w:rsidP="00C87558">
      <w:pPr>
        <w:pStyle w:val="a3"/>
        <w:spacing w:line="360" w:lineRule="auto"/>
        <w:ind w:left="426" w:firstLine="708"/>
        <w:jc w:val="both"/>
        <w:rPr>
          <w:rFonts w:ascii="Times New Roman" w:hAnsi="Times New Roman" w:cs="Times New Roman"/>
          <w:sz w:val="28"/>
          <w:szCs w:val="28"/>
        </w:rPr>
      </w:pPr>
    </w:p>
    <w:p w:rsidR="00002AD4" w:rsidRPr="00002AD4" w:rsidRDefault="00002AD4" w:rsidP="00C87558">
      <w:pPr>
        <w:pStyle w:val="a3"/>
        <w:spacing w:line="360" w:lineRule="auto"/>
        <w:ind w:left="426" w:firstLine="708"/>
        <w:jc w:val="both"/>
        <w:rPr>
          <w:rFonts w:ascii="Times New Roman" w:hAnsi="Times New Roman" w:cs="Times New Roman"/>
          <w:sz w:val="28"/>
          <w:szCs w:val="28"/>
        </w:rPr>
      </w:pPr>
    </w:p>
    <w:p w:rsidR="00D923CC" w:rsidRDefault="00C32F82" w:rsidP="00D1513A">
      <w:pPr>
        <w:pStyle w:val="2"/>
        <w:numPr>
          <w:ilvl w:val="1"/>
          <w:numId w:val="3"/>
        </w:numPr>
        <w:spacing w:line="360" w:lineRule="auto"/>
        <w:rPr>
          <w:rFonts w:ascii="Times New Roman" w:hAnsi="Times New Roman" w:cs="Times New Roman"/>
        </w:rPr>
      </w:pPr>
      <w:r w:rsidRPr="00C32F82">
        <w:rPr>
          <w:rFonts w:ascii="Times New Roman" w:hAnsi="Times New Roman" w:cs="Times New Roman"/>
        </w:rPr>
        <w:t xml:space="preserve"> </w:t>
      </w:r>
      <w:bookmarkStart w:id="22" w:name="_Toc356409302"/>
      <w:r w:rsidRPr="00C32F82">
        <w:rPr>
          <w:rFonts w:ascii="Times New Roman" w:hAnsi="Times New Roman" w:cs="Times New Roman"/>
        </w:rPr>
        <w:t>Оценка эффективности управления ИА</w:t>
      </w:r>
      <w:bookmarkEnd w:id="22"/>
    </w:p>
    <w:p w:rsidR="00C32F82" w:rsidRDefault="00C32F82" w:rsidP="00C32F82">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используются показатели рентабельности модифицированного собственного капитала, рентабельности модифицированных активов, рентабельности модифицированного инвестированного капитала, а так же модифицированная экономическая добавленная стоимость в динамике.</w:t>
      </w:r>
    </w:p>
    <w:p w:rsidR="00B0106D" w:rsidRDefault="00B0106D" w:rsidP="00C32F82">
      <w:pPr>
        <w:pStyle w:val="a3"/>
        <w:spacing w:line="360" w:lineRule="auto"/>
        <w:ind w:left="426" w:firstLine="708"/>
        <w:jc w:val="both"/>
        <w:rPr>
          <w:rFonts w:ascii="Times New Roman" w:hAnsi="Times New Roman" w:cs="Times New Roman"/>
          <w:sz w:val="28"/>
          <w:szCs w:val="28"/>
        </w:rPr>
      </w:pPr>
    </w:p>
    <w:p w:rsidR="008B2FC2" w:rsidRDefault="00B0106D" w:rsidP="00A36A2C">
      <w:pPr>
        <w:pStyle w:val="a3"/>
        <w:spacing w:line="36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t>Табл. 1</w:t>
      </w:r>
      <w:r w:rsidR="00233612">
        <w:rPr>
          <w:rFonts w:ascii="Times New Roman" w:hAnsi="Times New Roman" w:cs="Times New Roman"/>
          <w:b/>
          <w:sz w:val="24"/>
          <w:szCs w:val="24"/>
        </w:rPr>
        <w:t>1</w:t>
      </w:r>
      <w:r>
        <w:rPr>
          <w:rFonts w:ascii="Times New Roman" w:hAnsi="Times New Roman" w:cs="Times New Roman"/>
          <w:b/>
          <w:sz w:val="24"/>
          <w:szCs w:val="24"/>
        </w:rPr>
        <w:t xml:space="preserve"> Эффективность управления ИА</w:t>
      </w:r>
    </w:p>
    <w:tbl>
      <w:tblPr>
        <w:tblW w:w="9218" w:type="dxa"/>
        <w:jc w:val="center"/>
        <w:tblInd w:w="93" w:type="dxa"/>
        <w:tblLook w:val="04A0" w:firstRow="1" w:lastRow="0" w:firstColumn="1" w:lastColumn="0" w:noHBand="0" w:noVBand="1"/>
      </w:tblPr>
      <w:tblGrid>
        <w:gridCol w:w="3940"/>
        <w:gridCol w:w="950"/>
        <w:gridCol w:w="1394"/>
        <w:gridCol w:w="1486"/>
        <w:gridCol w:w="1448"/>
      </w:tblGrid>
      <w:tr w:rsidR="00A36A2C" w:rsidRPr="00A36A2C" w:rsidTr="00A36A2C">
        <w:trPr>
          <w:trHeight w:val="300"/>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center"/>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2010</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center"/>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2011</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center"/>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2012</w:t>
            </w:r>
          </w:p>
        </w:tc>
      </w:tr>
      <w:tr w:rsidR="00A36A2C" w:rsidRPr="00A36A2C" w:rsidTr="00A36A2C">
        <w:trPr>
          <w:trHeight w:val="3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Чистая прибыль за год</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P</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27 286 753</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60 324 705</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125 838 056</w:t>
            </w:r>
          </w:p>
        </w:tc>
      </w:tr>
      <w:tr w:rsidR="00A36A2C" w:rsidRPr="00A36A2C" w:rsidTr="00A36A2C">
        <w:trPr>
          <w:trHeight w:val="3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Средний за год ИК</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IC</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1 158 450</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7 592 210</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20 096 035</w:t>
            </w:r>
          </w:p>
        </w:tc>
      </w:tr>
      <w:tr w:rsidR="00A36A2C" w:rsidRPr="00A36A2C" w:rsidTr="00A36A2C">
        <w:trPr>
          <w:trHeight w:val="3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Средний за год собственный капитал</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E</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3 861 341</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33 728 657</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89 250 317</w:t>
            </w:r>
          </w:p>
        </w:tc>
      </w:tr>
      <w:tr w:rsidR="00A36A2C" w:rsidRPr="00A36A2C" w:rsidTr="00A36A2C">
        <w:trPr>
          <w:trHeight w:val="3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Средний за год собственный+ИК</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IC+E</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5 019 791</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41 320 868</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109 346 351</w:t>
            </w:r>
          </w:p>
        </w:tc>
      </w:tr>
      <w:tr w:rsidR="00A36A2C" w:rsidRPr="00A36A2C" w:rsidTr="00A36A2C">
        <w:trPr>
          <w:trHeight w:val="3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Рентабельность собственного капитала</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ROE</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707%</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179%</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141%</w:t>
            </w:r>
          </w:p>
        </w:tc>
      </w:tr>
      <w:tr w:rsidR="00A36A2C" w:rsidRPr="00A36A2C" w:rsidTr="00A36A2C">
        <w:trPr>
          <w:trHeight w:val="6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Рентабельность модиф. капитала (собственного и ИК)</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ROEm</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544%</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146%</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115%</w:t>
            </w:r>
          </w:p>
        </w:tc>
      </w:tr>
      <w:tr w:rsidR="00A36A2C" w:rsidRPr="00A36A2C" w:rsidTr="00A36A2C">
        <w:trPr>
          <w:trHeight w:val="300"/>
          <w:jc w:val="center"/>
        </w:trPr>
        <w:tc>
          <w:tcPr>
            <w:tcW w:w="921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jc w:val="center"/>
              <w:rPr>
                <w:rFonts w:ascii="Calibri" w:eastAsia="Times New Roman" w:hAnsi="Calibri" w:cs="Calibri"/>
                <w:color w:val="000000"/>
                <w:lang w:eastAsia="ru-RU"/>
              </w:rPr>
            </w:pPr>
            <w:r w:rsidRPr="00A36A2C">
              <w:rPr>
                <w:rFonts w:ascii="Calibri" w:eastAsia="Times New Roman" w:hAnsi="Calibri" w:cs="Calibri"/>
                <w:color w:val="000000"/>
                <w:lang w:eastAsia="ru-RU"/>
              </w:rPr>
              <w:t> </w:t>
            </w:r>
          </w:p>
        </w:tc>
      </w:tr>
      <w:tr w:rsidR="00A36A2C" w:rsidRPr="00A36A2C" w:rsidTr="00A36A2C">
        <w:trPr>
          <w:trHeight w:val="6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Средние за год активы с учетом интеллектуальных</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Am</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26 782 150</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70 097 329</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127 015 999</w:t>
            </w:r>
          </w:p>
        </w:tc>
      </w:tr>
      <w:tr w:rsidR="00A36A2C" w:rsidRPr="00A36A2C" w:rsidTr="00A36A2C">
        <w:trPr>
          <w:trHeight w:val="6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Средние за год активы без учета интеллектуальных</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A</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25 623 700</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62 505 118</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106 919 964</w:t>
            </w:r>
          </w:p>
        </w:tc>
      </w:tr>
      <w:tr w:rsidR="00A36A2C" w:rsidRPr="00A36A2C" w:rsidTr="00A36A2C">
        <w:trPr>
          <w:trHeight w:val="3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Рентабельность активов</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ROA</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106%</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97%</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118%</w:t>
            </w:r>
          </w:p>
        </w:tc>
      </w:tr>
      <w:tr w:rsidR="00A36A2C" w:rsidRPr="00A36A2C" w:rsidTr="00A36A2C">
        <w:trPr>
          <w:trHeight w:val="3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Рентабельность суммарных активов</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ROAm</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102%</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86%</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99%</w:t>
            </w:r>
          </w:p>
        </w:tc>
      </w:tr>
      <w:tr w:rsidR="00A36A2C" w:rsidRPr="00A36A2C" w:rsidTr="00A36A2C">
        <w:trPr>
          <w:trHeight w:val="300"/>
          <w:jc w:val="center"/>
        </w:trPr>
        <w:tc>
          <w:tcPr>
            <w:tcW w:w="92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center"/>
              <w:rPr>
                <w:rFonts w:ascii="Calibri" w:eastAsia="Times New Roman" w:hAnsi="Calibri" w:cs="Calibri"/>
                <w:color w:val="000000"/>
                <w:lang w:eastAsia="ru-RU"/>
              </w:rPr>
            </w:pPr>
            <w:r w:rsidRPr="00A36A2C">
              <w:rPr>
                <w:rFonts w:ascii="Calibri" w:eastAsia="Times New Roman" w:hAnsi="Calibri" w:cs="Calibri"/>
                <w:color w:val="000000"/>
                <w:lang w:eastAsia="ru-RU"/>
              </w:rPr>
              <w:t> </w:t>
            </w:r>
          </w:p>
        </w:tc>
      </w:tr>
      <w:tr w:rsidR="00A36A2C" w:rsidRPr="00A36A2C" w:rsidTr="00A36A2C">
        <w:trPr>
          <w:trHeight w:val="6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Средний за год инвестированный капитал с учетом ИК</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Icm</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12 240 791</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43 763 368</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112 918 851</w:t>
            </w:r>
          </w:p>
        </w:tc>
      </w:tr>
      <w:tr w:rsidR="00A36A2C" w:rsidRPr="00A36A2C" w:rsidTr="00A36A2C">
        <w:trPr>
          <w:trHeight w:val="3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Чистая операционная прибыль</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NOPAT</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31 589 554</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83 529 622</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148 303 349</w:t>
            </w:r>
          </w:p>
        </w:tc>
      </w:tr>
      <w:tr w:rsidR="00A36A2C" w:rsidRPr="00A36A2C" w:rsidTr="00A36A2C">
        <w:trPr>
          <w:trHeight w:val="6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Рентабельность инвестированного капитала с учетом ИК</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ROICm</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258%</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191%</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131%</w:t>
            </w:r>
          </w:p>
        </w:tc>
      </w:tr>
      <w:tr w:rsidR="00A36A2C" w:rsidRPr="00A36A2C" w:rsidTr="00A36A2C">
        <w:trPr>
          <w:trHeight w:val="300"/>
          <w:jc w:val="center"/>
        </w:trPr>
        <w:tc>
          <w:tcPr>
            <w:tcW w:w="921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jc w:val="center"/>
              <w:rPr>
                <w:rFonts w:ascii="Calibri" w:eastAsia="Times New Roman" w:hAnsi="Calibri" w:cs="Calibri"/>
                <w:color w:val="000000"/>
                <w:lang w:eastAsia="ru-RU"/>
              </w:rPr>
            </w:pPr>
            <w:r w:rsidRPr="00A36A2C">
              <w:rPr>
                <w:rFonts w:ascii="Calibri" w:eastAsia="Times New Roman" w:hAnsi="Calibri" w:cs="Calibri"/>
                <w:color w:val="000000"/>
                <w:lang w:eastAsia="ru-RU"/>
              </w:rPr>
              <w:t> </w:t>
            </w:r>
          </w:p>
        </w:tc>
      </w:tr>
      <w:tr w:rsidR="00A36A2C" w:rsidRPr="00A36A2C" w:rsidTr="00A36A2C">
        <w:trPr>
          <w:trHeight w:val="6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lastRenderedPageBreak/>
              <w:t>Средневзвешенная стоимость модиф. капитала</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WACCm</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31.49%</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25.38%</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color w:val="000000"/>
                <w:lang w:eastAsia="ru-RU"/>
              </w:rPr>
            </w:pPr>
            <w:r w:rsidRPr="00A36A2C">
              <w:rPr>
                <w:rFonts w:ascii="Calibri" w:eastAsia="Times New Roman" w:hAnsi="Calibri" w:cs="Calibri"/>
                <w:color w:val="000000"/>
                <w:lang w:eastAsia="ru-RU"/>
              </w:rPr>
              <w:t>24.30%</w:t>
            </w:r>
          </w:p>
        </w:tc>
      </w:tr>
      <w:tr w:rsidR="00A36A2C" w:rsidRPr="00A36A2C" w:rsidTr="00A36A2C">
        <w:trPr>
          <w:trHeight w:val="6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EVA с учетом модифицированного инвестированного капитала и WACCm</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EVAm</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27 734 578</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72 423 726</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120 868 942</w:t>
            </w:r>
          </w:p>
        </w:tc>
      </w:tr>
      <w:tr w:rsidR="00A36A2C" w:rsidRPr="00A36A2C" w:rsidTr="00A36A2C">
        <w:trPr>
          <w:trHeight w:val="300"/>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A36A2C" w:rsidRPr="00A36A2C" w:rsidRDefault="00A36A2C" w:rsidP="00A36A2C">
            <w:pPr>
              <w:spacing w:after="0" w:line="240" w:lineRule="auto"/>
              <w:rPr>
                <w:rFonts w:ascii="Calibri" w:eastAsia="Times New Roman" w:hAnsi="Calibri" w:cs="Calibri"/>
                <w:color w:val="000000"/>
                <w:lang w:eastAsia="ru-RU"/>
              </w:rPr>
            </w:pPr>
            <w:r w:rsidRPr="00A36A2C">
              <w:rPr>
                <w:rFonts w:ascii="Calibri" w:eastAsia="Times New Roman" w:hAnsi="Calibri" w:cs="Calibri"/>
                <w:color w:val="000000"/>
                <w:lang w:eastAsia="ru-RU"/>
              </w:rPr>
              <w:t>Прирост EVAm</w:t>
            </w:r>
          </w:p>
        </w:tc>
        <w:tc>
          <w:tcPr>
            <w:tcW w:w="950"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ΔEVAm</w:t>
            </w:r>
          </w:p>
        </w:tc>
        <w:tc>
          <w:tcPr>
            <w:tcW w:w="1394"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 </w:t>
            </w:r>
          </w:p>
        </w:tc>
        <w:tc>
          <w:tcPr>
            <w:tcW w:w="1486"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161%</w:t>
            </w:r>
          </w:p>
        </w:tc>
        <w:tc>
          <w:tcPr>
            <w:tcW w:w="1448" w:type="dxa"/>
            <w:tcBorders>
              <w:top w:val="nil"/>
              <w:left w:val="nil"/>
              <w:bottom w:val="single" w:sz="4" w:space="0" w:color="auto"/>
              <w:right w:val="single" w:sz="4" w:space="0" w:color="auto"/>
            </w:tcBorders>
            <w:shd w:val="clear" w:color="auto" w:fill="auto"/>
            <w:noWrap/>
            <w:vAlign w:val="bottom"/>
            <w:hideMark/>
          </w:tcPr>
          <w:p w:rsidR="00A36A2C" w:rsidRPr="00A36A2C" w:rsidRDefault="00A36A2C" w:rsidP="00A36A2C">
            <w:pPr>
              <w:spacing w:after="0" w:line="240" w:lineRule="auto"/>
              <w:jc w:val="right"/>
              <w:rPr>
                <w:rFonts w:ascii="Calibri" w:eastAsia="Times New Roman" w:hAnsi="Calibri" w:cs="Calibri"/>
                <w:b/>
                <w:bCs/>
                <w:color w:val="000000"/>
                <w:lang w:eastAsia="ru-RU"/>
              </w:rPr>
            </w:pPr>
            <w:r w:rsidRPr="00A36A2C">
              <w:rPr>
                <w:rFonts w:ascii="Calibri" w:eastAsia="Times New Roman" w:hAnsi="Calibri" w:cs="Calibri"/>
                <w:b/>
                <w:bCs/>
                <w:color w:val="000000"/>
                <w:lang w:eastAsia="ru-RU"/>
              </w:rPr>
              <w:t>67%</w:t>
            </w:r>
          </w:p>
        </w:tc>
      </w:tr>
    </w:tbl>
    <w:p w:rsidR="00A36A2C" w:rsidRPr="00C32F82" w:rsidRDefault="00A36A2C" w:rsidP="00A36A2C">
      <w:pPr>
        <w:pStyle w:val="a3"/>
        <w:spacing w:line="360" w:lineRule="auto"/>
        <w:ind w:left="426" w:firstLine="708"/>
        <w:jc w:val="center"/>
        <w:rPr>
          <w:rFonts w:ascii="Times New Roman" w:hAnsi="Times New Roman" w:cs="Times New Roman"/>
          <w:sz w:val="28"/>
          <w:szCs w:val="28"/>
        </w:rPr>
      </w:pPr>
    </w:p>
    <w:p w:rsidR="00DE290B" w:rsidRDefault="00DE290B" w:rsidP="00B0106D">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Прибыль компании является результатом использования в том числе интеллектуальных активов, поэтому рентабельность активов и собственного капитала необходимо корректировать на величину учтенных интеллектуальных активов и капитала. Таким образом</w:t>
      </w:r>
      <w:r w:rsidR="00432684">
        <w:rPr>
          <w:rFonts w:ascii="Times New Roman" w:hAnsi="Times New Roman" w:cs="Times New Roman"/>
          <w:sz w:val="28"/>
          <w:szCs w:val="28"/>
        </w:rPr>
        <w:t>,</w:t>
      </w:r>
      <w:r>
        <w:rPr>
          <w:rFonts w:ascii="Times New Roman" w:hAnsi="Times New Roman" w:cs="Times New Roman"/>
          <w:sz w:val="28"/>
          <w:szCs w:val="28"/>
        </w:rPr>
        <w:t xml:space="preserve"> формируется справедливая рентабельность </w:t>
      </w:r>
      <w:r>
        <w:rPr>
          <w:rFonts w:ascii="Times New Roman" w:hAnsi="Times New Roman" w:cs="Times New Roman"/>
          <w:sz w:val="28"/>
          <w:szCs w:val="28"/>
          <w:lang w:val="en-US"/>
        </w:rPr>
        <w:t>ROAm</w:t>
      </w:r>
      <w:r w:rsidRPr="00855158">
        <w:rPr>
          <w:rFonts w:ascii="Times New Roman" w:hAnsi="Times New Roman" w:cs="Times New Roman"/>
          <w:sz w:val="28"/>
          <w:szCs w:val="28"/>
        </w:rPr>
        <w:t xml:space="preserve">, </w:t>
      </w:r>
      <w:r>
        <w:rPr>
          <w:rFonts w:ascii="Times New Roman" w:hAnsi="Times New Roman" w:cs="Times New Roman"/>
          <w:sz w:val="28"/>
          <w:szCs w:val="28"/>
          <w:lang w:val="en-US"/>
        </w:rPr>
        <w:t>ROEm</w:t>
      </w:r>
      <w:r w:rsidR="00432684">
        <w:rPr>
          <w:rFonts w:ascii="Times New Roman" w:hAnsi="Times New Roman" w:cs="Times New Roman"/>
          <w:sz w:val="28"/>
          <w:szCs w:val="28"/>
        </w:rPr>
        <w:t>, которая ниже стандартной, к</w:t>
      </w:r>
      <w:r w:rsidR="00855158">
        <w:rPr>
          <w:rFonts w:ascii="Times New Roman" w:hAnsi="Times New Roman" w:cs="Times New Roman"/>
          <w:sz w:val="28"/>
          <w:szCs w:val="28"/>
        </w:rPr>
        <w:t>ак видно из табл. 11</w:t>
      </w:r>
      <w:r w:rsidR="00432684">
        <w:rPr>
          <w:rFonts w:ascii="Times New Roman" w:hAnsi="Times New Roman" w:cs="Times New Roman"/>
          <w:sz w:val="28"/>
          <w:szCs w:val="28"/>
        </w:rPr>
        <w:t>.</w:t>
      </w:r>
    </w:p>
    <w:p w:rsidR="00432684" w:rsidRDefault="00432684" w:rsidP="00B0106D">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Понижательная тенденция справедливой рентабельности  модифицированного капитала является индикатором неэффективного его использования, однако</w:t>
      </w:r>
      <w:r w:rsidR="008B2FC2">
        <w:rPr>
          <w:rFonts w:ascii="Times New Roman" w:hAnsi="Times New Roman" w:cs="Times New Roman"/>
          <w:sz w:val="28"/>
          <w:szCs w:val="28"/>
        </w:rPr>
        <w:t>,</w:t>
      </w:r>
      <w:r>
        <w:rPr>
          <w:rFonts w:ascii="Times New Roman" w:hAnsi="Times New Roman" w:cs="Times New Roman"/>
          <w:sz w:val="28"/>
          <w:szCs w:val="28"/>
        </w:rPr>
        <w:t xml:space="preserve"> нельзя делать однозначных выводов ввиду возможных долгосрочных вложений в интеллектуальны</w:t>
      </w:r>
      <w:r w:rsidR="005E4EC2">
        <w:rPr>
          <w:rFonts w:ascii="Times New Roman" w:hAnsi="Times New Roman" w:cs="Times New Roman"/>
          <w:sz w:val="28"/>
          <w:szCs w:val="28"/>
        </w:rPr>
        <w:t>е</w:t>
      </w:r>
      <w:r>
        <w:rPr>
          <w:rFonts w:ascii="Times New Roman" w:hAnsi="Times New Roman" w:cs="Times New Roman"/>
          <w:sz w:val="28"/>
          <w:szCs w:val="28"/>
        </w:rPr>
        <w:t xml:space="preserve"> актив</w:t>
      </w:r>
      <w:r w:rsidR="005E4EC2">
        <w:rPr>
          <w:rFonts w:ascii="Times New Roman" w:hAnsi="Times New Roman" w:cs="Times New Roman"/>
          <w:sz w:val="28"/>
          <w:szCs w:val="28"/>
        </w:rPr>
        <w:t>ы</w:t>
      </w:r>
      <w:r>
        <w:rPr>
          <w:rFonts w:ascii="Times New Roman" w:hAnsi="Times New Roman" w:cs="Times New Roman"/>
          <w:sz w:val="28"/>
          <w:szCs w:val="28"/>
        </w:rPr>
        <w:t>, срок окупаемости которых не наступил в рассматриваемом периоде</w:t>
      </w:r>
      <w:r w:rsidR="005E4EC2">
        <w:rPr>
          <w:rFonts w:ascii="Times New Roman" w:hAnsi="Times New Roman" w:cs="Times New Roman"/>
          <w:sz w:val="28"/>
          <w:szCs w:val="28"/>
        </w:rPr>
        <w:t>.</w:t>
      </w:r>
    </w:p>
    <w:p w:rsidR="000234F1" w:rsidRDefault="000234F1" w:rsidP="00B0106D">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Рентабельность активов показывает положительную динамику, однако, с учетом интеллектуальных активов положительная динамика справедливой рентабельности отсутствует.</w:t>
      </w:r>
      <w:r w:rsidR="00545C01">
        <w:rPr>
          <w:rFonts w:ascii="Times New Roman" w:hAnsi="Times New Roman" w:cs="Times New Roman"/>
          <w:sz w:val="28"/>
          <w:szCs w:val="28"/>
        </w:rPr>
        <w:t xml:space="preserve"> При положительной динамике рентабельности материальных активов боковая динамика справедливой рентабельности суммарных активов может свидетельствовать о неэффективном использовании интеллектуальных активов.</w:t>
      </w:r>
    </w:p>
    <w:p w:rsidR="000234F1" w:rsidRDefault="000234F1" w:rsidP="00B0106D">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Также и</w:t>
      </w:r>
      <w:r w:rsidR="00545C01">
        <w:rPr>
          <w:rFonts w:ascii="Times New Roman" w:hAnsi="Times New Roman" w:cs="Times New Roman"/>
          <w:sz w:val="28"/>
          <w:szCs w:val="28"/>
        </w:rPr>
        <w:t xml:space="preserve">нтерес представляют рентабельность инвестированного капитала с учетом ИК и экономическая добавленная стоимость в абсолютных и относительных значениях. Очевидно, что отрицательная динамика рентабельности инвестированного капитала и убывающие темпы прироста экономической добавленной стоимости свидетельствует об уменьшении эффективности использования интеллектуальных активов. </w:t>
      </w:r>
      <w:r w:rsidR="00101AF6">
        <w:rPr>
          <w:rFonts w:ascii="Times New Roman" w:hAnsi="Times New Roman" w:cs="Times New Roman"/>
          <w:sz w:val="28"/>
          <w:szCs w:val="28"/>
        </w:rPr>
        <w:t xml:space="preserve">В свою очередь положительное значение экономической добавленной </w:t>
      </w:r>
      <w:r w:rsidR="00101AF6">
        <w:rPr>
          <w:rFonts w:ascii="Times New Roman" w:hAnsi="Times New Roman" w:cs="Times New Roman"/>
          <w:sz w:val="28"/>
          <w:szCs w:val="28"/>
        </w:rPr>
        <w:lastRenderedPageBreak/>
        <w:t>стоимости просто свидетельствует о наличии интеллектуального капитала в компании.</w:t>
      </w:r>
    </w:p>
    <w:p w:rsidR="00037632" w:rsidRDefault="00B72F4F" w:rsidP="00037632">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Общий вывод </w:t>
      </w:r>
      <w:r w:rsidR="009C5F36">
        <w:rPr>
          <w:rFonts w:ascii="Times New Roman" w:hAnsi="Times New Roman" w:cs="Times New Roman"/>
          <w:sz w:val="28"/>
          <w:szCs w:val="28"/>
        </w:rPr>
        <w:t>–</w:t>
      </w:r>
      <w:r>
        <w:rPr>
          <w:rFonts w:ascii="Times New Roman" w:hAnsi="Times New Roman" w:cs="Times New Roman"/>
          <w:sz w:val="28"/>
          <w:szCs w:val="28"/>
        </w:rPr>
        <w:t xml:space="preserve"> </w:t>
      </w:r>
      <w:r w:rsidR="009C5F36">
        <w:rPr>
          <w:rFonts w:ascii="Times New Roman" w:hAnsi="Times New Roman" w:cs="Times New Roman"/>
          <w:sz w:val="28"/>
          <w:szCs w:val="28"/>
        </w:rPr>
        <w:t>в целом эффективность деятельности очень высокая, компания имеет высокий уровень рентабельности различных показателей, экономическую добавленную стоимость. Но при этом имеется</w:t>
      </w:r>
      <w:r w:rsidR="0097599F">
        <w:rPr>
          <w:rFonts w:ascii="Times New Roman" w:hAnsi="Times New Roman" w:cs="Times New Roman"/>
          <w:sz w:val="28"/>
          <w:szCs w:val="28"/>
        </w:rPr>
        <w:t xml:space="preserve"> явно выраженная</w:t>
      </w:r>
      <w:r w:rsidR="009C5F36">
        <w:rPr>
          <w:rFonts w:ascii="Times New Roman" w:hAnsi="Times New Roman" w:cs="Times New Roman"/>
          <w:sz w:val="28"/>
          <w:szCs w:val="28"/>
        </w:rPr>
        <w:t xml:space="preserve"> тенденция снижения эффективности управления интеллектуальными активами, т.е. вложения в них приводят к меньшему финансовому результату во времени. Собственникам необходимо четко понимать перспективы последующих вложений в интеллектуальные активы и уровень просадки финансового результата, до которого они готовы опуститься.</w:t>
      </w:r>
    </w:p>
    <w:p w:rsidR="00037632" w:rsidRDefault="00037632" w:rsidP="00037632">
      <w:pPr>
        <w:pStyle w:val="a3"/>
        <w:spacing w:line="360" w:lineRule="auto"/>
        <w:ind w:left="426" w:firstLine="708"/>
        <w:jc w:val="both"/>
        <w:rPr>
          <w:rFonts w:ascii="Times New Roman" w:hAnsi="Times New Roman" w:cs="Times New Roman"/>
          <w:sz w:val="28"/>
          <w:szCs w:val="28"/>
        </w:rPr>
      </w:pPr>
    </w:p>
    <w:p w:rsidR="00037632" w:rsidRDefault="00037632" w:rsidP="00037632">
      <w:pPr>
        <w:pStyle w:val="a3"/>
        <w:spacing w:line="360" w:lineRule="auto"/>
        <w:ind w:left="426" w:firstLine="708"/>
        <w:jc w:val="both"/>
        <w:rPr>
          <w:rFonts w:ascii="Times New Roman" w:hAnsi="Times New Roman" w:cs="Times New Roman"/>
        </w:rPr>
      </w:pPr>
    </w:p>
    <w:p w:rsidR="00037632" w:rsidRDefault="00037632" w:rsidP="00A311CB">
      <w:pPr>
        <w:pStyle w:val="1"/>
        <w:jc w:val="center"/>
        <w:rPr>
          <w:rFonts w:ascii="Times New Roman" w:hAnsi="Times New Roman" w:cs="Times New Roman"/>
        </w:rPr>
      </w:pPr>
    </w:p>
    <w:p w:rsidR="00037632" w:rsidRDefault="00037632" w:rsidP="00037632"/>
    <w:p w:rsidR="00037632" w:rsidRDefault="00037632" w:rsidP="00037632"/>
    <w:p w:rsidR="00037632" w:rsidRDefault="00037632" w:rsidP="00037632"/>
    <w:p w:rsidR="00037632" w:rsidRDefault="00037632" w:rsidP="00037632"/>
    <w:p w:rsidR="00037632" w:rsidRDefault="00037632" w:rsidP="00037632"/>
    <w:p w:rsidR="00037632" w:rsidRPr="00C06058" w:rsidRDefault="00037632" w:rsidP="00037632"/>
    <w:p w:rsidR="005B1144" w:rsidRPr="00C06058" w:rsidRDefault="005B1144" w:rsidP="00037632"/>
    <w:p w:rsidR="005B1144" w:rsidRPr="00C06058" w:rsidRDefault="005B1144" w:rsidP="00037632"/>
    <w:p w:rsidR="005B1144" w:rsidRPr="00C06058" w:rsidRDefault="005B1144" w:rsidP="00037632"/>
    <w:p w:rsidR="00037632" w:rsidRDefault="00037632" w:rsidP="00037632"/>
    <w:p w:rsidR="00037632" w:rsidRDefault="00037632" w:rsidP="00037632"/>
    <w:p w:rsidR="00037632" w:rsidRPr="00037632" w:rsidRDefault="00037632" w:rsidP="00037632"/>
    <w:p w:rsidR="00A311CB" w:rsidRPr="00051702" w:rsidRDefault="00A311CB" w:rsidP="00A311CB">
      <w:pPr>
        <w:pStyle w:val="1"/>
        <w:jc w:val="center"/>
        <w:rPr>
          <w:rFonts w:ascii="Times New Roman" w:hAnsi="Times New Roman" w:cs="Times New Roman"/>
        </w:rPr>
      </w:pPr>
      <w:bookmarkStart w:id="23" w:name="_Toc356409303"/>
      <w:r w:rsidRPr="00051702">
        <w:rPr>
          <w:rFonts w:ascii="Times New Roman" w:hAnsi="Times New Roman" w:cs="Times New Roman"/>
        </w:rPr>
        <w:lastRenderedPageBreak/>
        <w:t>Заключение</w:t>
      </w:r>
      <w:bookmarkEnd w:id="23"/>
    </w:p>
    <w:p w:rsidR="004F4559" w:rsidRDefault="004F4559" w:rsidP="009C5B58">
      <w:pPr>
        <w:pStyle w:val="a3"/>
        <w:spacing w:line="360" w:lineRule="auto"/>
        <w:ind w:left="426" w:firstLine="708"/>
        <w:jc w:val="both"/>
        <w:rPr>
          <w:rFonts w:ascii="Times New Roman" w:hAnsi="Times New Roman" w:cs="Times New Roman"/>
          <w:sz w:val="28"/>
          <w:szCs w:val="28"/>
        </w:rPr>
      </w:pPr>
    </w:p>
    <w:p w:rsidR="004705EE" w:rsidRDefault="0008052F" w:rsidP="009C5B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измерения интеллектуального капитала в условиях ускорения технологического прогресса и появления новых отраслей со временем только возрастает. В литературе представлено множество способов идентификации и оценки интеллектуального капитала, однако не существует универсальных, объективных и бесспорных методов, что только подогревает интерес к данной теме. Однако отсутствие </w:t>
      </w:r>
      <w:r w:rsidR="004705EE">
        <w:rPr>
          <w:rFonts w:ascii="Times New Roman" w:hAnsi="Times New Roman" w:cs="Times New Roman"/>
          <w:sz w:val="28"/>
          <w:szCs w:val="28"/>
        </w:rPr>
        <w:t>подобных методов не должно останавливать собственников и менеджеров компаний оценивать и управлять своим интеллектуальным капиталом, хотя бы даже в управленческом учете.</w:t>
      </w:r>
    </w:p>
    <w:p w:rsidR="00765478" w:rsidRDefault="00382B91" w:rsidP="009C5B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В данной работе была представлена методика оценки интеллектуального капитала</w:t>
      </w:r>
      <w:r w:rsidRPr="00051702">
        <w:rPr>
          <w:rFonts w:ascii="Times New Roman" w:hAnsi="Times New Roman" w:cs="Times New Roman"/>
          <w:sz w:val="28"/>
          <w:szCs w:val="28"/>
        </w:rPr>
        <w:t xml:space="preserve"> </w:t>
      </w:r>
      <w:r>
        <w:rPr>
          <w:rFonts w:ascii="Times New Roman" w:hAnsi="Times New Roman" w:cs="Times New Roman"/>
          <w:sz w:val="28"/>
          <w:szCs w:val="28"/>
        </w:rPr>
        <w:t>путем модификации бухгалтерского баланса таким образом, что интеллектуальные активы и интеллектуальный капитал стоят по разные стороны баланса, образуя тем самым активы и источники их формирования. Особенностью методики является способы образования активов – путем капитализации расходов на интеллектуальный капитал</w:t>
      </w:r>
      <w:r w:rsidR="00765478">
        <w:rPr>
          <w:rFonts w:ascii="Times New Roman" w:hAnsi="Times New Roman" w:cs="Times New Roman"/>
          <w:sz w:val="28"/>
          <w:szCs w:val="28"/>
        </w:rPr>
        <w:t xml:space="preserve"> и «прямым» методом, т.е. за счет имеющегося, но не отраженного в учете интеллектуального капитала. Капитализация расходов может происходить 2 способами – за счет расходов, принимаемых к уменьшению налогооблагаемой базы налога на прибыль, либо за счет расходов, не принимаемых к уменьшению налогооблагаемой базы, т.е. из чистой прибыли. Такая классификация способов формирования интеллектуального капитала, в конечном счете, приводит к возможности расчета средневзвешенной стоимости суммарного капитала (собственного, заемного и интеллектуального) компании, что открывает дополнительные возможности расчета финансовых показателей, связанных со стоимостью капитала, с поправкой на интеллектуальный капитал.</w:t>
      </w:r>
    </w:p>
    <w:p w:rsidR="00382B91" w:rsidRDefault="00ED6A73" w:rsidP="009C5B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Преобразование бухгалтерского баланса позволяет использовать уже имеющиеся инструменты для расчета эффективности управления интеллектуальными активами, например, были представлены методики анализа эффективности через комплекс показателей: рентабельность модифицированных активов, рентабельность модифицированного собственного капитала, рентабельность модифицированного</w:t>
      </w:r>
      <w:r w:rsidR="00765478">
        <w:rPr>
          <w:rFonts w:ascii="Times New Roman" w:hAnsi="Times New Roman" w:cs="Times New Roman"/>
          <w:sz w:val="28"/>
          <w:szCs w:val="28"/>
        </w:rPr>
        <w:t xml:space="preserve"> </w:t>
      </w:r>
      <w:r>
        <w:rPr>
          <w:rFonts w:ascii="Times New Roman" w:hAnsi="Times New Roman" w:cs="Times New Roman"/>
          <w:sz w:val="28"/>
          <w:szCs w:val="28"/>
        </w:rPr>
        <w:t xml:space="preserve">инвестированного капитала, модифицированная экономическая добавленная стоимость. </w:t>
      </w:r>
    </w:p>
    <w:p w:rsidR="004705EE" w:rsidRDefault="004705EE" w:rsidP="009C5B58">
      <w:pPr>
        <w:pStyle w:val="a3"/>
        <w:spacing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Перспективность данных подходов заключается в простоте и понятности, как самих принципов учета, так и выходных форм для широкого круга стейкхолдеров, т.к. используются стандартные механизмы бухгалтерского учета, что при должном уровне </w:t>
      </w:r>
      <w:r w:rsidR="00175192">
        <w:rPr>
          <w:rFonts w:ascii="Times New Roman" w:hAnsi="Times New Roman" w:cs="Times New Roman"/>
          <w:sz w:val="28"/>
          <w:szCs w:val="28"/>
        </w:rPr>
        <w:t>организации бизнес-процессов позволит поставить на поток идентификацию, оценку и дальнейшую переоценку интеллектуальных активов.</w:t>
      </w:r>
    </w:p>
    <w:p w:rsidR="00175192" w:rsidRPr="00051702" w:rsidRDefault="00175192" w:rsidP="00175192">
      <w:pPr>
        <w:spacing w:before="100" w:beforeAutospacing="1" w:after="100" w:afterAutospacing="1" w:line="360" w:lineRule="auto"/>
        <w:ind w:left="437" w:firstLine="697"/>
        <w:jc w:val="both"/>
        <w:rPr>
          <w:rFonts w:ascii="Times New Roman" w:hAnsi="Times New Roman" w:cs="Times New Roman"/>
          <w:sz w:val="28"/>
          <w:szCs w:val="28"/>
        </w:rPr>
      </w:pPr>
      <w:r w:rsidRPr="00051702">
        <w:rPr>
          <w:rFonts w:ascii="Times New Roman" w:hAnsi="Times New Roman" w:cs="Times New Roman"/>
          <w:sz w:val="28"/>
          <w:szCs w:val="28"/>
        </w:rPr>
        <w:t xml:space="preserve">Научная новизна </w:t>
      </w:r>
      <w:r>
        <w:rPr>
          <w:rFonts w:ascii="Times New Roman" w:hAnsi="Times New Roman" w:cs="Times New Roman"/>
          <w:sz w:val="28"/>
          <w:szCs w:val="28"/>
        </w:rPr>
        <w:t>диссертационной работы</w:t>
      </w:r>
      <w:r w:rsidRPr="00051702">
        <w:rPr>
          <w:rFonts w:ascii="Times New Roman" w:hAnsi="Times New Roman" w:cs="Times New Roman"/>
          <w:sz w:val="28"/>
          <w:szCs w:val="28"/>
        </w:rPr>
        <w:t xml:space="preserve"> заключается в следующем:</w:t>
      </w:r>
    </w:p>
    <w:p w:rsidR="00175192" w:rsidRPr="00175192" w:rsidRDefault="00175192" w:rsidP="00175192">
      <w:pPr>
        <w:pStyle w:val="a3"/>
        <w:numPr>
          <w:ilvl w:val="0"/>
          <w:numId w:val="47"/>
        </w:numPr>
        <w:spacing w:before="100" w:beforeAutospacing="1" w:after="100" w:afterAutospacing="1" w:line="360" w:lineRule="auto"/>
        <w:ind w:left="1134"/>
        <w:jc w:val="both"/>
        <w:rPr>
          <w:rFonts w:ascii="Times New Roman" w:hAnsi="Times New Roman" w:cs="Times New Roman"/>
          <w:sz w:val="28"/>
          <w:szCs w:val="28"/>
        </w:rPr>
      </w:pPr>
      <w:r w:rsidRPr="00175192">
        <w:rPr>
          <w:rFonts w:ascii="Times New Roman" w:hAnsi="Times New Roman" w:cs="Times New Roman"/>
          <w:sz w:val="28"/>
          <w:szCs w:val="28"/>
        </w:rPr>
        <w:t>Разработка методики учета интеллектуальных активов и их источников формирования (капитала) на основе стандартных принципов бухгалтерского учета;</w:t>
      </w:r>
    </w:p>
    <w:p w:rsidR="00175192" w:rsidRPr="00051702" w:rsidRDefault="00175192" w:rsidP="00175192">
      <w:pPr>
        <w:pStyle w:val="a3"/>
        <w:numPr>
          <w:ilvl w:val="0"/>
          <w:numId w:val="47"/>
        </w:numPr>
        <w:spacing w:before="100" w:beforeAutospacing="1" w:after="100" w:afterAutospacing="1" w:line="360" w:lineRule="auto"/>
        <w:ind w:left="1134"/>
        <w:jc w:val="both"/>
        <w:rPr>
          <w:rFonts w:ascii="Times New Roman" w:hAnsi="Times New Roman" w:cs="Times New Roman"/>
          <w:sz w:val="28"/>
          <w:szCs w:val="28"/>
        </w:rPr>
      </w:pPr>
      <w:r w:rsidRPr="00051702">
        <w:rPr>
          <w:rFonts w:ascii="Times New Roman" w:hAnsi="Times New Roman" w:cs="Times New Roman"/>
          <w:sz w:val="28"/>
          <w:szCs w:val="28"/>
        </w:rPr>
        <w:t>Построение модифицированного баланса и отчета о прибылях и убытках с учетом влияния интеллектуальных активов и капитала по стандартной форме;</w:t>
      </w:r>
    </w:p>
    <w:p w:rsidR="00175192" w:rsidRPr="00051702" w:rsidRDefault="00175192" w:rsidP="00175192">
      <w:pPr>
        <w:pStyle w:val="a3"/>
        <w:numPr>
          <w:ilvl w:val="0"/>
          <w:numId w:val="47"/>
        </w:numPr>
        <w:spacing w:before="100" w:beforeAutospacing="1" w:after="100" w:afterAutospacing="1" w:line="360" w:lineRule="auto"/>
        <w:ind w:left="1134"/>
        <w:jc w:val="both"/>
        <w:rPr>
          <w:rFonts w:ascii="Times New Roman" w:hAnsi="Times New Roman" w:cs="Times New Roman"/>
          <w:sz w:val="28"/>
          <w:szCs w:val="28"/>
        </w:rPr>
      </w:pPr>
      <w:r w:rsidRPr="00051702">
        <w:rPr>
          <w:rFonts w:ascii="Times New Roman" w:hAnsi="Times New Roman" w:cs="Times New Roman"/>
          <w:sz w:val="28"/>
          <w:szCs w:val="28"/>
        </w:rPr>
        <w:t xml:space="preserve">Разработка </w:t>
      </w:r>
      <w:r>
        <w:rPr>
          <w:rFonts w:ascii="Times New Roman" w:hAnsi="Times New Roman" w:cs="Times New Roman"/>
          <w:sz w:val="28"/>
          <w:szCs w:val="28"/>
        </w:rPr>
        <w:t>методики</w:t>
      </w:r>
      <w:r w:rsidRPr="00051702">
        <w:rPr>
          <w:rFonts w:ascii="Times New Roman" w:hAnsi="Times New Roman" w:cs="Times New Roman"/>
          <w:sz w:val="28"/>
          <w:szCs w:val="28"/>
        </w:rPr>
        <w:t xml:space="preserve"> расчета средневзвешенной стоимости модифицированного капитала (бухгалтерского + интеллектуального);</w:t>
      </w:r>
    </w:p>
    <w:p w:rsidR="00175192" w:rsidRDefault="00175192" w:rsidP="00175192">
      <w:pPr>
        <w:pStyle w:val="a3"/>
        <w:numPr>
          <w:ilvl w:val="0"/>
          <w:numId w:val="47"/>
        </w:numPr>
        <w:spacing w:before="100" w:beforeAutospacing="1" w:after="100" w:afterAutospacing="1" w:line="360" w:lineRule="auto"/>
        <w:ind w:left="1134"/>
        <w:jc w:val="both"/>
        <w:rPr>
          <w:rFonts w:ascii="Times New Roman" w:hAnsi="Times New Roman" w:cs="Times New Roman"/>
          <w:sz w:val="28"/>
          <w:szCs w:val="28"/>
        </w:rPr>
      </w:pPr>
      <w:r w:rsidRPr="00051702">
        <w:rPr>
          <w:rFonts w:ascii="Times New Roman" w:hAnsi="Times New Roman" w:cs="Times New Roman"/>
          <w:sz w:val="28"/>
          <w:szCs w:val="28"/>
        </w:rPr>
        <w:t xml:space="preserve">Разработка </w:t>
      </w:r>
      <w:r>
        <w:rPr>
          <w:rFonts w:ascii="Times New Roman" w:hAnsi="Times New Roman" w:cs="Times New Roman"/>
          <w:sz w:val="28"/>
          <w:szCs w:val="28"/>
        </w:rPr>
        <w:t>методики</w:t>
      </w:r>
      <w:r w:rsidRPr="00051702">
        <w:rPr>
          <w:rFonts w:ascii="Times New Roman" w:hAnsi="Times New Roman" w:cs="Times New Roman"/>
          <w:sz w:val="28"/>
          <w:szCs w:val="28"/>
        </w:rPr>
        <w:t xml:space="preserve"> оценки эффективности </w:t>
      </w:r>
      <w:r w:rsidR="001622AE">
        <w:rPr>
          <w:rFonts w:ascii="Times New Roman" w:hAnsi="Times New Roman" w:cs="Times New Roman"/>
          <w:sz w:val="28"/>
          <w:szCs w:val="28"/>
        </w:rPr>
        <w:t>управления интеллектуальными активами</w:t>
      </w:r>
      <w:r>
        <w:rPr>
          <w:rFonts w:ascii="Times New Roman" w:hAnsi="Times New Roman" w:cs="Times New Roman"/>
          <w:sz w:val="28"/>
          <w:szCs w:val="28"/>
        </w:rPr>
        <w:t>.</w:t>
      </w:r>
    </w:p>
    <w:p w:rsidR="001622AE" w:rsidRDefault="001622AE" w:rsidP="001622AE">
      <w:pPr>
        <w:pStyle w:val="a3"/>
        <w:spacing w:before="100" w:beforeAutospacing="1" w:after="100" w:afterAutospacing="1" w:line="360" w:lineRule="auto"/>
        <w:ind w:left="1134"/>
        <w:jc w:val="both"/>
        <w:rPr>
          <w:rFonts w:ascii="Times New Roman" w:hAnsi="Times New Roman" w:cs="Times New Roman"/>
          <w:sz w:val="28"/>
          <w:szCs w:val="28"/>
        </w:rPr>
      </w:pPr>
    </w:p>
    <w:p w:rsidR="001622AE" w:rsidRPr="00051702" w:rsidRDefault="00770430" w:rsidP="00FF62F9">
      <w:pPr>
        <w:pStyle w:val="a3"/>
        <w:spacing w:before="100" w:beforeAutospacing="1" w:after="100" w:afterAutospacing="1"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Разработанные методики были опробованы на </w:t>
      </w:r>
      <w:r w:rsidR="00FF62F9">
        <w:rPr>
          <w:rFonts w:ascii="Times New Roman" w:hAnsi="Times New Roman" w:cs="Times New Roman"/>
          <w:sz w:val="28"/>
          <w:szCs w:val="28"/>
        </w:rPr>
        <w:t>реальном балансе компании, имеющей интеллектуальный капитал</w:t>
      </w:r>
      <w:r w:rsidR="00F848A7">
        <w:rPr>
          <w:rFonts w:ascii="Times New Roman" w:hAnsi="Times New Roman" w:cs="Times New Roman"/>
          <w:sz w:val="28"/>
          <w:szCs w:val="28"/>
        </w:rPr>
        <w:t>,</w:t>
      </w:r>
      <w:r w:rsidR="00FF62F9">
        <w:rPr>
          <w:rFonts w:ascii="Times New Roman" w:hAnsi="Times New Roman" w:cs="Times New Roman"/>
          <w:sz w:val="28"/>
          <w:szCs w:val="28"/>
        </w:rPr>
        <w:t xml:space="preserve"> построены итоговые формы модифицированного баланса и отчета о прибылях и убытках</w:t>
      </w:r>
      <w:r w:rsidR="00FF4CE3">
        <w:rPr>
          <w:rFonts w:ascii="Times New Roman" w:hAnsi="Times New Roman" w:cs="Times New Roman"/>
          <w:sz w:val="28"/>
          <w:szCs w:val="28"/>
        </w:rPr>
        <w:t xml:space="preserve">, проведен анализ эффективности управления интеллектуальными активами, что позволяет сделать вывод о целесообразности использования </w:t>
      </w:r>
      <w:r w:rsidR="00F848A7">
        <w:rPr>
          <w:rFonts w:ascii="Times New Roman" w:hAnsi="Times New Roman" w:cs="Times New Roman"/>
          <w:sz w:val="28"/>
          <w:szCs w:val="28"/>
        </w:rPr>
        <w:t>данных методов на практике.</w:t>
      </w:r>
    </w:p>
    <w:p w:rsidR="00175192" w:rsidRPr="009C5B58" w:rsidRDefault="00175192" w:rsidP="009C5B58">
      <w:pPr>
        <w:pStyle w:val="a3"/>
        <w:spacing w:line="360" w:lineRule="auto"/>
        <w:ind w:left="426" w:firstLine="708"/>
        <w:jc w:val="both"/>
        <w:rPr>
          <w:rFonts w:ascii="Times New Roman" w:hAnsi="Times New Roman" w:cs="Times New Roman"/>
          <w:sz w:val="28"/>
          <w:szCs w:val="28"/>
        </w:rPr>
      </w:pPr>
    </w:p>
    <w:p w:rsidR="00123B29" w:rsidRPr="009C5B58" w:rsidRDefault="00123B29" w:rsidP="00123B29">
      <w:pPr>
        <w:rPr>
          <w:rFonts w:ascii="Times New Roman" w:hAnsi="Times New Roman" w:cs="Times New Roman"/>
          <w:sz w:val="28"/>
          <w:szCs w:val="28"/>
        </w:rPr>
      </w:pPr>
    </w:p>
    <w:p w:rsidR="00193CFE" w:rsidRDefault="00193CFE"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C53AEC" w:rsidRDefault="00C53AEC" w:rsidP="00123B29">
      <w:pPr>
        <w:rPr>
          <w:rFonts w:ascii="Times New Roman" w:hAnsi="Times New Roman" w:cs="Times New Roman"/>
        </w:rPr>
      </w:pPr>
    </w:p>
    <w:p w:rsidR="00C53AEC" w:rsidRDefault="00C53AEC" w:rsidP="00123B29">
      <w:pPr>
        <w:rPr>
          <w:rFonts w:ascii="Times New Roman" w:hAnsi="Times New Roman" w:cs="Times New Roman"/>
        </w:rPr>
      </w:pPr>
    </w:p>
    <w:p w:rsidR="00C53AEC" w:rsidRDefault="00C53AEC" w:rsidP="00123B29">
      <w:pPr>
        <w:rPr>
          <w:rFonts w:ascii="Times New Roman" w:hAnsi="Times New Roman" w:cs="Times New Roman"/>
        </w:rPr>
      </w:pPr>
    </w:p>
    <w:p w:rsidR="009C5F36" w:rsidRDefault="009C5F36" w:rsidP="00123B29">
      <w:pPr>
        <w:rPr>
          <w:rFonts w:ascii="Times New Roman" w:hAnsi="Times New Roman" w:cs="Times New Roman"/>
        </w:rPr>
      </w:pPr>
    </w:p>
    <w:p w:rsidR="009C5F36" w:rsidRDefault="009C5F36" w:rsidP="00123B29">
      <w:pPr>
        <w:rPr>
          <w:rFonts w:ascii="Times New Roman" w:hAnsi="Times New Roman" w:cs="Times New Roman"/>
        </w:rPr>
      </w:pPr>
    </w:p>
    <w:p w:rsidR="00A311CB" w:rsidRDefault="00A311CB" w:rsidP="00A311CB">
      <w:pPr>
        <w:pStyle w:val="1"/>
        <w:jc w:val="center"/>
        <w:rPr>
          <w:rFonts w:ascii="Times New Roman" w:hAnsi="Times New Roman" w:cs="Times New Roman"/>
        </w:rPr>
      </w:pPr>
      <w:bookmarkStart w:id="24" w:name="_Toc356409304"/>
      <w:r w:rsidRPr="00051702">
        <w:rPr>
          <w:rFonts w:ascii="Times New Roman" w:hAnsi="Times New Roman" w:cs="Times New Roman"/>
        </w:rPr>
        <w:t>Список литературы</w:t>
      </w:r>
      <w:bookmarkEnd w:id="24"/>
    </w:p>
    <w:p w:rsidR="00A75388" w:rsidRDefault="00A75388" w:rsidP="00A75388"/>
    <w:p w:rsidR="00A75388" w:rsidRDefault="00A75388" w:rsidP="00A75388">
      <w:pPr>
        <w:jc w:val="center"/>
        <w:rPr>
          <w:rFonts w:ascii="Times New Roman" w:hAnsi="Times New Roman" w:cs="Times New Roman"/>
          <w:b/>
          <w:sz w:val="28"/>
          <w:szCs w:val="28"/>
        </w:rPr>
      </w:pPr>
      <w:r w:rsidRPr="00A75388">
        <w:rPr>
          <w:rFonts w:ascii="Times New Roman" w:hAnsi="Times New Roman" w:cs="Times New Roman"/>
          <w:b/>
          <w:sz w:val="28"/>
          <w:szCs w:val="28"/>
        </w:rPr>
        <w:t>Нормативные правовые акты</w:t>
      </w:r>
    </w:p>
    <w:p w:rsidR="00A75388" w:rsidRPr="00975255" w:rsidRDefault="00A75388" w:rsidP="00EC6806">
      <w:pPr>
        <w:pStyle w:val="a3"/>
        <w:numPr>
          <w:ilvl w:val="0"/>
          <w:numId w:val="49"/>
        </w:numPr>
        <w:spacing w:after="0" w:line="240" w:lineRule="auto"/>
        <w:jc w:val="both"/>
        <w:rPr>
          <w:rFonts w:ascii="Times New Roman" w:hAnsi="Times New Roman" w:cs="Times New Roman"/>
          <w:sz w:val="28"/>
          <w:szCs w:val="28"/>
        </w:rPr>
      </w:pPr>
      <w:r w:rsidRPr="00975255">
        <w:rPr>
          <w:rFonts w:ascii="Times New Roman" w:hAnsi="Times New Roman" w:cs="Times New Roman"/>
          <w:sz w:val="28"/>
          <w:szCs w:val="28"/>
        </w:rPr>
        <w:t>Стандарт Российского общества оценщиков «Оценка объектов интеллектуальной собственности», СТО РОО 26-02-98</w:t>
      </w:r>
    </w:p>
    <w:p w:rsidR="00A75388" w:rsidRDefault="00A75388" w:rsidP="00EC6806">
      <w:pPr>
        <w:pStyle w:val="a3"/>
        <w:numPr>
          <w:ilvl w:val="0"/>
          <w:numId w:val="49"/>
        </w:numPr>
        <w:spacing w:after="0" w:line="240" w:lineRule="auto"/>
        <w:jc w:val="both"/>
        <w:rPr>
          <w:rFonts w:ascii="Times New Roman" w:hAnsi="Times New Roman" w:cs="Times New Roman"/>
          <w:sz w:val="28"/>
          <w:szCs w:val="28"/>
        </w:rPr>
      </w:pPr>
      <w:r w:rsidRPr="007F7AA8">
        <w:rPr>
          <w:rFonts w:ascii="Times New Roman" w:hAnsi="Times New Roman" w:cs="Times New Roman"/>
          <w:sz w:val="28"/>
          <w:szCs w:val="28"/>
        </w:rPr>
        <w:t>Положение по бухгалтерскому учету «Учет нематериальных активов»</w:t>
      </w:r>
      <w:r>
        <w:rPr>
          <w:rFonts w:ascii="Times New Roman" w:hAnsi="Times New Roman" w:cs="Times New Roman"/>
          <w:sz w:val="28"/>
          <w:szCs w:val="28"/>
        </w:rPr>
        <w:t xml:space="preserve"> </w:t>
      </w:r>
      <w:r w:rsidRPr="00B760D1">
        <w:rPr>
          <w:rFonts w:ascii="Times New Roman" w:hAnsi="Times New Roman" w:cs="Times New Roman"/>
          <w:sz w:val="28"/>
          <w:szCs w:val="28"/>
        </w:rPr>
        <w:t>(ПБУ 14/2007)</w:t>
      </w:r>
      <w:r w:rsidRPr="007F7AA8">
        <w:rPr>
          <w:rFonts w:ascii="Times New Roman" w:hAnsi="Times New Roman" w:cs="Times New Roman"/>
          <w:sz w:val="28"/>
          <w:szCs w:val="28"/>
        </w:rPr>
        <w:t>. / Утверждено приказом Минфина России от 27.12.2007 № 153н, с изменениями от 25.10.2010 № 132н, от 24.12.2010 № 186н</w:t>
      </w:r>
      <w:r>
        <w:rPr>
          <w:rFonts w:ascii="Times New Roman" w:hAnsi="Times New Roman" w:cs="Times New Roman"/>
          <w:sz w:val="28"/>
          <w:szCs w:val="28"/>
        </w:rPr>
        <w:t>.</w:t>
      </w:r>
    </w:p>
    <w:p w:rsidR="00A75388" w:rsidRPr="007F7AA8" w:rsidRDefault="00A75388" w:rsidP="00EC6806">
      <w:pPr>
        <w:pStyle w:val="a3"/>
        <w:numPr>
          <w:ilvl w:val="0"/>
          <w:numId w:val="4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Положения по бухгалтерскому учету </w:t>
      </w:r>
      <w:r w:rsidRPr="00EC6806">
        <w:rPr>
          <w:rFonts w:ascii="Times New Roman" w:hAnsi="Times New Roman" w:cs="Times New Roman"/>
          <w:sz w:val="28"/>
          <w:szCs w:val="28"/>
        </w:rPr>
        <w:t>[Эл. ресурс]. Режим доступа:</w:t>
      </w:r>
      <w:r>
        <w:rPr>
          <w:sz w:val="28"/>
          <w:szCs w:val="28"/>
        </w:rPr>
        <w:t xml:space="preserve"> </w:t>
      </w:r>
      <w:hyperlink r:id="rId16" w:history="1">
        <w:r w:rsidRPr="00EC6806">
          <w:rPr>
            <w:rStyle w:val="aa"/>
            <w:rFonts w:ascii="Times New Roman" w:hAnsi="Times New Roman" w:cs="Times New Roman"/>
            <w:sz w:val="28"/>
            <w:szCs w:val="28"/>
          </w:rPr>
          <w:t>http://www1.minfin.ru/ru/accounting/accounting/legislation/positions/</w:t>
        </w:r>
      </w:hyperlink>
    </w:p>
    <w:p w:rsidR="00A75388" w:rsidRDefault="00A75388" w:rsidP="00A75388">
      <w:pPr>
        <w:jc w:val="center"/>
        <w:rPr>
          <w:rFonts w:ascii="Times New Roman" w:hAnsi="Times New Roman" w:cs="Times New Roman"/>
          <w:b/>
          <w:sz w:val="28"/>
          <w:szCs w:val="28"/>
        </w:rPr>
      </w:pPr>
    </w:p>
    <w:p w:rsidR="00A75388" w:rsidRPr="00A75388" w:rsidRDefault="00A75388" w:rsidP="00A75388">
      <w:pPr>
        <w:jc w:val="center"/>
        <w:rPr>
          <w:rFonts w:ascii="Times New Roman" w:hAnsi="Times New Roman" w:cs="Times New Roman"/>
          <w:b/>
          <w:sz w:val="28"/>
          <w:szCs w:val="28"/>
        </w:rPr>
      </w:pPr>
      <w:r>
        <w:rPr>
          <w:rFonts w:ascii="Times New Roman" w:hAnsi="Times New Roman" w:cs="Times New Roman"/>
          <w:b/>
          <w:sz w:val="28"/>
          <w:szCs w:val="28"/>
        </w:rPr>
        <w:t>Специальная литература</w:t>
      </w:r>
    </w:p>
    <w:p w:rsidR="00EC6806" w:rsidRPr="00EC6806" w:rsidRDefault="00EC6806" w:rsidP="00EC6806">
      <w:pPr>
        <w:pStyle w:val="a3"/>
        <w:numPr>
          <w:ilvl w:val="0"/>
          <w:numId w:val="49"/>
        </w:numPr>
        <w:spacing w:after="0" w:line="240" w:lineRule="auto"/>
        <w:jc w:val="both"/>
        <w:rPr>
          <w:rFonts w:ascii="Times New Roman" w:hAnsi="Times New Roman" w:cs="Times New Roman"/>
          <w:sz w:val="28"/>
          <w:szCs w:val="28"/>
        </w:rPr>
      </w:pPr>
      <w:r w:rsidRPr="00EC6806">
        <w:rPr>
          <w:rFonts w:ascii="Times New Roman" w:hAnsi="Times New Roman" w:cs="Times New Roman"/>
          <w:sz w:val="28"/>
          <w:szCs w:val="28"/>
        </w:rPr>
        <w:t>Г.Г. Азгальдов, Н.Н. Карпова «Оценка стоимости интеллектуальной собственности и нематериальных активов», 2006г.</w:t>
      </w:r>
    </w:p>
    <w:p w:rsidR="00FA422D" w:rsidRDefault="00FA422D" w:rsidP="00EC6806">
      <w:pPr>
        <w:pStyle w:val="Default"/>
        <w:numPr>
          <w:ilvl w:val="0"/>
          <w:numId w:val="49"/>
        </w:numPr>
        <w:jc w:val="both"/>
        <w:rPr>
          <w:color w:val="auto"/>
          <w:sz w:val="28"/>
          <w:szCs w:val="28"/>
        </w:rPr>
      </w:pPr>
      <w:r w:rsidRPr="00C14304">
        <w:rPr>
          <w:color w:val="auto"/>
          <w:sz w:val="28"/>
          <w:szCs w:val="28"/>
        </w:rPr>
        <w:t xml:space="preserve">Брукинг Э. Интеллектуальный капитал / Пер.с англ. под ред. </w:t>
      </w:r>
      <w:r w:rsidRPr="00FA422D">
        <w:rPr>
          <w:color w:val="auto"/>
          <w:sz w:val="28"/>
          <w:szCs w:val="28"/>
        </w:rPr>
        <w:t xml:space="preserve">Л.Н.Ковалик. СПб: Питер, 2001. </w:t>
      </w:r>
    </w:p>
    <w:p w:rsidR="00EC6806" w:rsidRPr="00EC6806" w:rsidRDefault="00EC6806" w:rsidP="00EC6806">
      <w:pPr>
        <w:pStyle w:val="a3"/>
        <w:numPr>
          <w:ilvl w:val="0"/>
          <w:numId w:val="4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Гаранина Т.А. Роль нематериальных активов в создании ценности компании: теоретические и практические аспекты </w:t>
      </w:r>
      <w:r w:rsidRPr="001331F5">
        <w:rPr>
          <w:rFonts w:ascii="Times New Roman" w:hAnsi="Times New Roman" w:cs="Times New Roman"/>
          <w:sz w:val="28"/>
          <w:szCs w:val="28"/>
        </w:rPr>
        <w:t xml:space="preserve">// </w:t>
      </w:r>
      <w:r>
        <w:rPr>
          <w:rFonts w:ascii="Times New Roman" w:hAnsi="Times New Roman" w:cs="Times New Roman"/>
          <w:sz w:val="28"/>
          <w:szCs w:val="28"/>
        </w:rPr>
        <w:t xml:space="preserve">Корпоративные финансы. </w:t>
      </w:r>
      <w:r w:rsidRPr="00EC6806">
        <w:rPr>
          <w:rFonts w:ascii="Times New Roman" w:hAnsi="Times New Roman" w:cs="Times New Roman"/>
          <w:sz w:val="28"/>
          <w:szCs w:val="28"/>
        </w:rPr>
        <w:t xml:space="preserve">2009. №4. </w:t>
      </w:r>
      <w:r>
        <w:rPr>
          <w:rFonts w:ascii="Times New Roman" w:hAnsi="Times New Roman" w:cs="Times New Roman"/>
          <w:sz w:val="28"/>
          <w:szCs w:val="28"/>
        </w:rPr>
        <w:t>С. 79-95.</w:t>
      </w:r>
    </w:p>
    <w:p w:rsidR="00EC6806" w:rsidRPr="00EC6806" w:rsidRDefault="00EC6806" w:rsidP="00EC6806">
      <w:pPr>
        <w:pStyle w:val="a3"/>
        <w:numPr>
          <w:ilvl w:val="0"/>
          <w:numId w:val="49"/>
        </w:numPr>
        <w:spacing w:after="0" w:line="240" w:lineRule="auto"/>
        <w:jc w:val="both"/>
        <w:rPr>
          <w:rFonts w:ascii="Times New Roman" w:hAnsi="Times New Roman" w:cs="Times New Roman"/>
          <w:sz w:val="28"/>
          <w:szCs w:val="28"/>
        </w:rPr>
      </w:pPr>
      <w:r w:rsidRPr="00EC6806">
        <w:rPr>
          <w:rFonts w:ascii="Times New Roman" w:hAnsi="Times New Roman" w:cs="Times New Roman"/>
          <w:sz w:val="28"/>
          <w:szCs w:val="28"/>
        </w:rPr>
        <w:t>Н.Н. Ивлиева «Оценка стоимости ИК предприятия», 2008г.</w:t>
      </w:r>
    </w:p>
    <w:p w:rsidR="00EC6806" w:rsidRPr="00051702" w:rsidRDefault="00EC6806" w:rsidP="00EC6806">
      <w:pPr>
        <w:pStyle w:val="a3"/>
        <w:numPr>
          <w:ilvl w:val="0"/>
          <w:numId w:val="49"/>
        </w:numPr>
        <w:spacing w:after="0" w:line="240" w:lineRule="auto"/>
        <w:jc w:val="both"/>
        <w:rPr>
          <w:rFonts w:ascii="Times New Roman" w:hAnsi="Times New Roman" w:cs="Times New Roman"/>
          <w:sz w:val="28"/>
          <w:szCs w:val="28"/>
        </w:rPr>
      </w:pPr>
      <w:r w:rsidRPr="00051702">
        <w:rPr>
          <w:rFonts w:ascii="Times New Roman" w:hAnsi="Times New Roman" w:cs="Times New Roman"/>
          <w:sz w:val="28"/>
          <w:szCs w:val="28"/>
        </w:rPr>
        <w:t>Платонов В.В. «Интеллектуальные активы и инновации: проблемы оценки, учета и управления», 2008г.</w:t>
      </w:r>
    </w:p>
    <w:p w:rsidR="00EC6806" w:rsidRPr="00051702" w:rsidRDefault="00EC6806" w:rsidP="00EC6806">
      <w:pPr>
        <w:pStyle w:val="a3"/>
        <w:numPr>
          <w:ilvl w:val="0"/>
          <w:numId w:val="49"/>
        </w:numPr>
        <w:spacing w:after="0" w:line="240" w:lineRule="auto"/>
        <w:jc w:val="both"/>
        <w:rPr>
          <w:rFonts w:ascii="Times New Roman" w:hAnsi="Times New Roman" w:cs="Times New Roman"/>
          <w:sz w:val="28"/>
          <w:szCs w:val="28"/>
        </w:rPr>
      </w:pPr>
      <w:r w:rsidRPr="00051702">
        <w:rPr>
          <w:rFonts w:ascii="Times New Roman" w:hAnsi="Times New Roman" w:cs="Times New Roman"/>
          <w:sz w:val="28"/>
          <w:szCs w:val="28"/>
        </w:rPr>
        <w:t>Томас А. Стюарт «Интеллектуальный капитал. Новый источник богатства организаций» - М.: Поколение, 2007.</w:t>
      </w:r>
    </w:p>
    <w:p w:rsidR="00EC6806" w:rsidRPr="00EC6806" w:rsidRDefault="00EC6806" w:rsidP="00EC6806">
      <w:pPr>
        <w:pStyle w:val="a3"/>
        <w:numPr>
          <w:ilvl w:val="0"/>
          <w:numId w:val="49"/>
        </w:numPr>
        <w:spacing w:after="0" w:line="240" w:lineRule="auto"/>
        <w:jc w:val="both"/>
        <w:rPr>
          <w:rFonts w:ascii="Times New Roman" w:hAnsi="Times New Roman" w:cs="Times New Roman"/>
          <w:sz w:val="28"/>
          <w:szCs w:val="28"/>
        </w:rPr>
      </w:pPr>
      <w:r w:rsidRPr="00051702">
        <w:rPr>
          <w:rFonts w:ascii="Times New Roman" w:hAnsi="Times New Roman" w:cs="Times New Roman"/>
          <w:sz w:val="28"/>
          <w:szCs w:val="28"/>
        </w:rPr>
        <w:t>Тонкошкурова Н.С. «Учет интеллектуальных активов – теоретический аспект», 2010г.</w:t>
      </w:r>
    </w:p>
    <w:p w:rsidR="00C14304" w:rsidRDefault="00FA422D" w:rsidP="00EC6806">
      <w:pPr>
        <w:pStyle w:val="Default"/>
        <w:numPr>
          <w:ilvl w:val="0"/>
          <w:numId w:val="49"/>
        </w:numPr>
        <w:jc w:val="both"/>
        <w:rPr>
          <w:color w:val="auto"/>
          <w:sz w:val="28"/>
          <w:szCs w:val="28"/>
        </w:rPr>
      </w:pPr>
      <w:r w:rsidRPr="00FA422D">
        <w:rPr>
          <w:color w:val="auto"/>
          <w:sz w:val="28"/>
          <w:szCs w:val="28"/>
        </w:rPr>
        <w:t xml:space="preserve">Эдвинсон Л. Корпоративная долгота. Навигация в экономике, основанной на знаниях. М.: ИНФРА-М, 2005. </w:t>
      </w:r>
    </w:p>
    <w:p w:rsidR="00EC6806" w:rsidRPr="00EC6806" w:rsidRDefault="00EC6806" w:rsidP="00EC6806">
      <w:pPr>
        <w:pStyle w:val="Default"/>
        <w:numPr>
          <w:ilvl w:val="0"/>
          <w:numId w:val="49"/>
        </w:numPr>
        <w:jc w:val="both"/>
        <w:rPr>
          <w:color w:val="auto"/>
          <w:sz w:val="28"/>
          <w:szCs w:val="28"/>
        </w:rPr>
      </w:pPr>
      <w:r w:rsidRPr="00EC6806">
        <w:rPr>
          <w:color w:val="auto"/>
          <w:sz w:val="28"/>
          <w:szCs w:val="28"/>
          <w:lang w:val="en-US"/>
        </w:rPr>
        <w:t xml:space="preserve">Bontis N. Managing organisational knowledge by diagnosing intellectual capital: framing and advancing the state of the field // International of Journal of Technology Management. </w:t>
      </w:r>
      <w:r w:rsidRPr="00EC6806">
        <w:rPr>
          <w:color w:val="auto"/>
          <w:sz w:val="28"/>
          <w:szCs w:val="28"/>
        </w:rPr>
        <w:t xml:space="preserve">1999. Vol.18. №5. </w:t>
      </w:r>
    </w:p>
    <w:p w:rsidR="00EC6806" w:rsidRPr="00EC6806" w:rsidRDefault="00EC6806" w:rsidP="00EC6806">
      <w:pPr>
        <w:pStyle w:val="a3"/>
        <w:numPr>
          <w:ilvl w:val="0"/>
          <w:numId w:val="49"/>
        </w:numPr>
        <w:spacing w:after="0" w:line="240" w:lineRule="auto"/>
        <w:jc w:val="both"/>
        <w:rPr>
          <w:rFonts w:ascii="Times New Roman" w:hAnsi="Times New Roman" w:cs="Times New Roman"/>
          <w:sz w:val="28"/>
          <w:szCs w:val="28"/>
        </w:rPr>
      </w:pPr>
      <w:r w:rsidRPr="00EC6806">
        <w:rPr>
          <w:rFonts w:ascii="Times New Roman" w:hAnsi="Times New Roman" w:cs="Times New Roman"/>
          <w:sz w:val="28"/>
          <w:szCs w:val="28"/>
          <w:lang w:val="en-US"/>
        </w:rPr>
        <w:t xml:space="preserve">Mouritsen, Bukh &amp; al (2003): (Danish Guidelines):  Intellectual Capital Statements - The New Guideline. </w:t>
      </w:r>
      <w:r w:rsidRPr="00EC6806">
        <w:rPr>
          <w:rFonts w:ascii="Times New Roman" w:hAnsi="Times New Roman" w:cs="Times New Roman"/>
          <w:sz w:val="28"/>
          <w:szCs w:val="28"/>
        </w:rPr>
        <w:t>Ministry of Science and Education Denmark (2003).</w:t>
      </w:r>
    </w:p>
    <w:p w:rsidR="00EC6806" w:rsidRPr="00EC6806" w:rsidRDefault="00EC6806" w:rsidP="00EC6806">
      <w:pPr>
        <w:pStyle w:val="a3"/>
        <w:numPr>
          <w:ilvl w:val="0"/>
          <w:numId w:val="49"/>
        </w:numPr>
        <w:spacing w:after="0" w:line="240" w:lineRule="auto"/>
        <w:jc w:val="both"/>
        <w:rPr>
          <w:rFonts w:ascii="Times New Roman" w:hAnsi="Times New Roman" w:cs="Times New Roman"/>
          <w:sz w:val="28"/>
          <w:szCs w:val="28"/>
        </w:rPr>
      </w:pPr>
      <w:r w:rsidRPr="00EC6806">
        <w:rPr>
          <w:rFonts w:ascii="Times New Roman" w:hAnsi="Times New Roman" w:cs="Times New Roman"/>
          <w:sz w:val="28"/>
          <w:szCs w:val="28"/>
          <w:lang w:val="en-US"/>
        </w:rPr>
        <w:t xml:space="preserve">Mouritsen, Bukh &amp; al (2003): (Danish Guidelines):  Intellectual Capital Statements - The New Guideline. </w:t>
      </w:r>
      <w:r w:rsidRPr="00051702">
        <w:rPr>
          <w:rFonts w:ascii="Times New Roman" w:hAnsi="Times New Roman" w:cs="Times New Roman"/>
          <w:sz w:val="28"/>
          <w:szCs w:val="28"/>
        </w:rPr>
        <w:t>Ministry of Science and Education Denmark (2003).</w:t>
      </w:r>
    </w:p>
    <w:p w:rsidR="00EC6806" w:rsidRPr="00EC6806" w:rsidRDefault="00EC6806" w:rsidP="00EC6806">
      <w:pPr>
        <w:pStyle w:val="a3"/>
        <w:numPr>
          <w:ilvl w:val="0"/>
          <w:numId w:val="49"/>
        </w:numPr>
        <w:spacing w:after="0" w:line="240" w:lineRule="auto"/>
        <w:jc w:val="both"/>
        <w:rPr>
          <w:rFonts w:ascii="Times New Roman" w:hAnsi="Times New Roman" w:cs="Times New Roman"/>
          <w:sz w:val="28"/>
          <w:szCs w:val="28"/>
          <w:lang w:val="en-US"/>
        </w:rPr>
      </w:pPr>
      <w:r w:rsidRPr="00EC6806">
        <w:rPr>
          <w:rFonts w:ascii="Times New Roman" w:hAnsi="Times New Roman" w:cs="Times New Roman"/>
          <w:sz w:val="28"/>
          <w:szCs w:val="28"/>
          <w:lang w:val="en-US"/>
        </w:rPr>
        <w:t>Nick Bontis «Assessing knowledge assets: a review of the models used to measure intellectual capital» International Journal of Management Reviews, Volume 3, Issue 1, pp. 41-60</w:t>
      </w:r>
    </w:p>
    <w:p w:rsidR="00C14304" w:rsidRPr="00EC6806" w:rsidRDefault="00C14304" w:rsidP="00EC6806">
      <w:pPr>
        <w:pStyle w:val="Default"/>
        <w:numPr>
          <w:ilvl w:val="0"/>
          <w:numId w:val="49"/>
        </w:numPr>
        <w:jc w:val="both"/>
        <w:rPr>
          <w:color w:val="auto"/>
          <w:sz w:val="28"/>
          <w:szCs w:val="28"/>
          <w:lang w:val="en-US"/>
        </w:rPr>
      </w:pPr>
      <w:r w:rsidRPr="00EC6806">
        <w:rPr>
          <w:color w:val="auto"/>
          <w:sz w:val="28"/>
          <w:szCs w:val="28"/>
          <w:lang w:val="en-US"/>
        </w:rPr>
        <w:t xml:space="preserve">Roos, G., Pike, S. and Fernström, L., Managing Intellectual Capital in Practice, Butterworth-Heinemann, an imprint of Elsevier, USA, 2005. </w:t>
      </w:r>
    </w:p>
    <w:p w:rsidR="00EC6806" w:rsidRPr="005D471A" w:rsidRDefault="00EC6806" w:rsidP="005D471A">
      <w:pPr>
        <w:pStyle w:val="a3"/>
        <w:numPr>
          <w:ilvl w:val="0"/>
          <w:numId w:val="49"/>
        </w:numPr>
        <w:spacing w:after="0" w:line="240" w:lineRule="auto"/>
        <w:jc w:val="both"/>
        <w:rPr>
          <w:rFonts w:ascii="Times New Roman" w:hAnsi="Times New Roman" w:cs="Times New Roman"/>
          <w:sz w:val="28"/>
          <w:szCs w:val="28"/>
        </w:rPr>
      </w:pPr>
      <w:r w:rsidRPr="00051702">
        <w:rPr>
          <w:rFonts w:ascii="Times New Roman" w:hAnsi="Times New Roman" w:cs="Times New Roman"/>
          <w:sz w:val="28"/>
          <w:szCs w:val="28"/>
        </w:rPr>
        <w:t>Stern Stewart &amp; Co. [Электронный ресурс]. Электрон. ст.- Режим доступа к статье: &lt;</w:t>
      </w:r>
      <w:hyperlink r:id="rId17" w:history="1">
        <w:r w:rsidRPr="00051702">
          <w:rPr>
            <w:rFonts w:ascii="Times New Roman" w:hAnsi="Times New Roman" w:cs="Times New Roman"/>
            <w:sz w:val="28"/>
            <w:szCs w:val="28"/>
          </w:rPr>
          <w:t>http://www.sternstewart.com/?content=proprietary&amp;p=fgv</w:t>
        </w:r>
      </w:hyperlink>
      <w:r w:rsidRPr="00051702">
        <w:rPr>
          <w:rFonts w:ascii="Times New Roman" w:hAnsi="Times New Roman" w:cs="Times New Roman"/>
          <w:sz w:val="28"/>
          <w:szCs w:val="28"/>
        </w:rPr>
        <w:t>&gt;</w:t>
      </w:r>
    </w:p>
    <w:p w:rsidR="00C53AEC" w:rsidRPr="00EC6806" w:rsidRDefault="00D517AF" w:rsidP="00EC6806">
      <w:pPr>
        <w:pStyle w:val="Default"/>
        <w:numPr>
          <w:ilvl w:val="0"/>
          <w:numId w:val="49"/>
        </w:numPr>
        <w:jc w:val="both"/>
        <w:rPr>
          <w:color w:val="auto"/>
          <w:sz w:val="28"/>
          <w:szCs w:val="28"/>
          <w:lang w:val="en-US"/>
        </w:rPr>
      </w:pPr>
      <w:r w:rsidRPr="00EC6806">
        <w:rPr>
          <w:color w:val="auto"/>
          <w:sz w:val="28"/>
          <w:szCs w:val="28"/>
          <w:lang w:val="en-US"/>
        </w:rPr>
        <w:t xml:space="preserve">Stewart T. A. Intellectual Capital: The New Wealth of Organizations. N. Y.: Bantam Doubleday Dell Publishing Group, Inc., 1997. </w:t>
      </w:r>
    </w:p>
    <w:p w:rsidR="00C53AEC" w:rsidRPr="00EC6806" w:rsidRDefault="00C53AEC" w:rsidP="00EC6806">
      <w:pPr>
        <w:pStyle w:val="Default"/>
        <w:numPr>
          <w:ilvl w:val="0"/>
          <w:numId w:val="49"/>
        </w:numPr>
        <w:jc w:val="both"/>
        <w:rPr>
          <w:color w:val="auto"/>
          <w:sz w:val="28"/>
          <w:szCs w:val="28"/>
        </w:rPr>
      </w:pPr>
      <w:r w:rsidRPr="00C06058">
        <w:rPr>
          <w:color w:val="auto"/>
          <w:sz w:val="28"/>
          <w:szCs w:val="28"/>
          <w:lang w:val="en-US"/>
        </w:rPr>
        <w:t xml:space="preserve">Sveiby K.E. The new organizational wealth: managing and measuring knowledge-based assets (1 st ed.). </w:t>
      </w:r>
      <w:r w:rsidRPr="00EC6806">
        <w:rPr>
          <w:color w:val="auto"/>
          <w:sz w:val="28"/>
          <w:szCs w:val="28"/>
        </w:rPr>
        <w:t xml:space="preserve">San Francisco: Berrett-Koehler Publishers, 1997. </w:t>
      </w:r>
    </w:p>
    <w:p w:rsidR="00975255" w:rsidRDefault="00975255" w:rsidP="00975255">
      <w:pPr>
        <w:spacing w:after="0" w:line="240" w:lineRule="auto"/>
        <w:jc w:val="both"/>
        <w:rPr>
          <w:rFonts w:ascii="Times New Roman" w:hAnsi="Times New Roman" w:cs="Times New Roman"/>
          <w:sz w:val="28"/>
          <w:szCs w:val="28"/>
        </w:rPr>
      </w:pPr>
    </w:p>
    <w:p w:rsidR="00975255" w:rsidRPr="00975255" w:rsidRDefault="00975255" w:rsidP="00975255">
      <w:pPr>
        <w:spacing w:after="0" w:line="240" w:lineRule="auto"/>
        <w:jc w:val="both"/>
        <w:rPr>
          <w:rFonts w:ascii="Times New Roman" w:hAnsi="Times New Roman" w:cs="Times New Roman"/>
          <w:sz w:val="28"/>
          <w:szCs w:val="28"/>
        </w:rPr>
      </w:pPr>
    </w:p>
    <w:p w:rsidR="00A75388" w:rsidRPr="00A75388" w:rsidRDefault="00A75388" w:rsidP="00A75388">
      <w:pPr>
        <w:jc w:val="center"/>
        <w:rPr>
          <w:rFonts w:ascii="Times New Roman" w:hAnsi="Times New Roman" w:cs="Times New Roman"/>
          <w:b/>
          <w:sz w:val="28"/>
          <w:szCs w:val="28"/>
        </w:rPr>
      </w:pPr>
      <w:r>
        <w:rPr>
          <w:rFonts w:ascii="Times New Roman" w:hAnsi="Times New Roman" w:cs="Times New Roman"/>
          <w:b/>
          <w:sz w:val="28"/>
          <w:szCs w:val="28"/>
        </w:rPr>
        <w:t>Электронные ресурсы</w:t>
      </w:r>
    </w:p>
    <w:p w:rsidR="00DF5E51" w:rsidRPr="00DF5E51" w:rsidRDefault="00DF5E51" w:rsidP="005D471A">
      <w:pPr>
        <w:pStyle w:val="Default"/>
        <w:numPr>
          <w:ilvl w:val="0"/>
          <w:numId w:val="49"/>
        </w:numPr>
        <w:jc w:val="both"/>
        <w:rPr>
          <w:sz w:val="28"/>
          <w:szCs w:val="28"/>
        </w:rPr>
      </w:pPr>
      <w:r>
        <w:rPr>
          <w:sz w:val="28"/>
          <w:szCs w:val="28"/>
        </w:rPr>
        <w:t>РБК Рейтинг</w:t>
      </w:r>
      <w:r w:rsidRPr="00DF5E51">
        <w:rPr>
          <w:sz w:val="28"/>
          <w:szCs w:val="28"/>
        </w:rPr>
        <w:t xml:space="preserve">/ </w:t>
      </w:r>
      <w:r>
        <w:rPr>
          <w:sz w:val="28"/>
          <w:szCs w:val="28"/>
        </w:rPr>
        <w:t xml:space="preserve">Крупнейшие ИТ-компании России в 2010 году </w:t>
      </w:r>
      <w:r w:rsidRPr="00DF5E51">
        <w:rPr>
          <w:sz w:val="28"/>
          <w:szCs w:val="28"/>
        </w:rPr>
        <w:t xml:space="preserve">[Электронный ресурс].  </w:t>
      </w:r>
      <w:r w:rsidRPr="00112BF5">
        <w:rPr>
          <w:sz w:val="28"/>
          <w:szCs w:val="28"/>
          <w:lang w:val="en-US"/>
        </w:rPr>
        <w:t xml:space="preserve">Режим </w:t>
      </w:r>
      <w:r w:rsidRPr="00112BF5">
        <w:rPr>
          <w:sz w:val="28"/>
          <w:szCs w:val="28"/>
        </w:rPr>
        <w:t>доступа</w:t>
      </w:r>
      <w:r w:rsidRPr="00112BF5">
        <w:rPr>
          <w:sz w:val="28"/>
          <w:szCs w:val="28"/>
          <w:lang w:val="en-US"/>
        </w:rPr>
        <w:t xml:space="preserve">: </w:t>
      </w:r>
      <w:hyperlink r:id="rId18" w:history="1">
        <w:r w:rsidRPr="00DF5E51">
          <w:rPr>
            <w:rStyle w:val="aa"/>
            <w:sz w:val="28"/>
            <w:szCs w:val="28"/>
          </w:rPr>
          <w:t>http://rating.rbc.ru/article.shtml?2011/07/11/33352110</w:t>
        </w:r>
      </w:hyperlink>
    </w:p>
    <w:p w:rsidR="005D471A" w:rsidRPr="005220E2" w:rsidRDefault="005D471A" w:rsidP="005D471A">
      <w:pPr>
        <w:pStyle w:val="Default"/>
        <w:numPr>
          <w:ilvl w:val="0"/>
          <w:numId w:val="49"/>
        </w:numPr>
        <w:jc w:val="both"/>
        <w:rPr>
          <w:sz w:val="28"/>
          <w:szCs w:val="28"/>
        </w:rPr>
      </w:pPr>
      <w:r w:rsidRPr="00051702">
        <w:rPr>
          <w:sz w:val="28"/>
          <w:szCs w:val="28"/>
        </w:rPr>
        <w:t>Areopa/ The 4-Leaf Model [Электронный ресурс]. Электрон. ст.- Режим доступа к статье: &lt;</w:t>
      </w:r>
      <w:hyperlink r:id="rId19" w:history="1">
        <w:r w:rsidRPr="00051702">
          <w:rPr>
            <w:sz w:val="28"/>
            <w:szCs w:val="28"/>
          </w:rPr>
          <w:t>http://areopa.com/FourLeaf.html</w:t>
        </w:r>
      </w:hyperlink>
      <w:r w:rsidRPr="00051702">
        <w:rPr>
          <w:sz w:val="28"/>
          <w:szCs w:val="28"/>
        </w:rPr>
        <w:t>/&gt;</w:t>
      </w:r>
    </w:p>
    <w:p w:rsidR="005D471A" w:rsidRPr="00112BF5" w:rsidRDefault="005D471A" w:rsidP="005D471A">
      <w:pPr>
        <w:pStyle w:val="Default"/>
        <w:numPr>
          <w:ilvl w:val="0"/>
          <w:numId w:val="49"/>
        </w:numPr>
        <w:jc w:val="both"/>
        <w:rPr>
          <w:sz w:val="28"/>
          <w:szCs w:val="28"/>
          <w:lang w:val="en-US"/>
        </w:rPr>
      </w:pPr>
      <w:r w:rsidRPr="00112BF5">
        <w:rPr>
          <w:sz w:val="28"/>
          <w:szCs w:val="28"/>
          <w:lang w:val="en-US"/>
        </w:rPr>
        <w:t xml:space="preserve">InCaS — Intellectual Capital Statements Guideline </w:t>
      </w:r>
      <w:r w:rsidRPr="00051702">
        <w:rPr>
          <w:sz w:val="28"/>
          <w:szCs w:val="28"/>
          <w:lang w:val="en-US"/>
        </w:rPr>
        <w:t>[</w:t>
      </w:r>
      <w:r w:rsidRPr="00112BF5">
        <w:rPr>
          <w:sz w:val="28"/>
          <w:szCs w:val="28"/>
          <w:lang w:val="en-US"/>
        </w:rPr>
        <w:t>Электронный</w:t>
      </w:r>
      <w:r w:rsidRPr="00051702">
        <w:rPr>
          <w:sz w:val="28"/>
          <w:szCs w:val="28"/>
          <w:lang w:val="en-US"/>
        </w:rPr>
        <w:t xml:space="preserve"> </w:t>
      </w:r>
      <w:r w:rsidRPr="00112BF5">
        <w:rPr>
          <w:sz w:val="28"/>
          <w:szCs w:val="28"/>
          <w:lang w:val="en-US"/>
        </w:rPr>
        <w:t>ресурс</w:t>
      </w:r>
      <w:r w:rsidRPr="00051702">
        <w:rPr>
          <w:sz w:val="28"/>
          <w:szCs w:val="28"/>
          <w:lang w:val="en-US"/>
        </w:rPr>
        <w:t xml:space="preserve">]. </w:t>
      </w:r>
      <w:r w:rsidRPr="00112BF5">
        <w:rPr>
          <w:sz w:val="28"/>
          <w:szCs w:val="28"/>
          <w:lang w:val="en-US"/>
        </w:rPr>
        <w:t xml:space="preserve"> Режим </w:t>
      </w:r>
      <w:r w:rsidRPr="00112BF5">
        <w:rPr>
          <w:sz w:val="28"/>
          <w:szCs w:val="28"/>
        </w:rPr>
        <w:t>доступа</w:t>
      </w:r>
      <w:r w:rsidRPr="00112BF5">
        <w:rPr>
          <w:sz w:val="28"/>
          <w:szCs w:val="28"/>
          <w:lang w:val="en-US"/>
        </w:rPr>
        <w:t>: http://www.incas-europe.eu/images/stories/ InCaS_Publishable_Guideline.pdf</w:t>
      </w:r>
    </w:p>
    <w:p w:rsidR="00EC6806" w:rsidRPr="00C06058" w:rsidRDefault="00EC6806" w:rsidP="005D471A">
      <w:pPr>
        <w:pStyle w:val="Default"/>
        <w:numPr>
          <w:ilvl w:val="0"/>
          <w:numId w:val="49"/>
        </w:numPr>
        <w:jc w:val="both"/>
        <w:rPr>
          <w:sz w:val="28"/>
          <w:szCs w:val="28"/>
        </w:rPr>
      </w:pPr>
      <w:r w:rsidRPr="005D471A">
        <w:rPr>
          <w:sz w:val="28"/>
          <w:szCs w:val="28"/>
          <w:lang w:val="en-US"/>
        </w:rPr>
        <w:t>Sveiby Karl-Erik/ Methods for measuring intangible [</w:t>
      </w:r>
      <w:r w:rsidRPr="005D471A">
        <w:rPr>
          <w:sz w:val="28"/>
          <w:szCs w:val="28"/>
        </w:rPr>
        <w:t>Электронный</w:t>
      </w:r>
      <w:r w:rsidRPr="005D471A">
        <w:rPr>
          <w:sz w:val="28"/>
          <w:szCs w:val="28"/>
          <w:lang w:val="en-US"/>
        </w:rPr>
        <w:t xml:space="preserve"> </w:t>
      </w:r>
      <w:r w:rsidRPr="005D471A">
        <w:rPr>
          <w:sz w:val="28"/>
          <w:szCs w:val="28"/>
        </w:rPr>
        <w:t>ресурс</w:t>
      </w:r>
      <w:r w:rsidRPr="005D471A">
        <w:rPr>
          <w:sz w:val="28"/>
          <w:szCs w:val="28"/>
          <w:lang w:val="en-US"/>
        </w:rPr>
        <w:t xml:space="preserve">]. </w:t>
      </w:r>
      <w:r w:rsidRPr="005D471A">
        <w:rPr>
          <w:sz w:val="28"/>
          <w:szCs w:val="28"/>
        </w:rPr>
        <w:t>Электрон. ст.- Режим доступа к статье:</w:t>
      </w:r>
      <w:r w:rsidRPr="005D471A">
        <w:t xml:space="preserve"> </w:t>
      </w:r>
      <w:r w:rsidRPr="005D471A">
        <w:rPr>
          <w:sz w:val="28"/>
          <w:szCs w:val="28"/>
        </w:rPr>
        <w:t>&lt;</w:t>
      </w:r>
      <w:hyperlink r:id="rId20" w:history="1">
        <w:r w:rsidRPr="005D471A">
          <w:rPr>
            <w:rStyle w:val="aa"/>
            <w:sz w:val="28"/>
            <w:szCs w:val="28"/>
          </w:rPr>
          <w:t>http://www.sveiby.com/articles/IntangibleMethods.htm</w:t>
        </w:r>
      </w:hyperlink>
      <w:r w:rsidRPr="005D471A">
        <w:rPr>
          <w:sz w:val="28"/>
          <w:szCs w:val="28"/>
        </w:rPr>
        <w:t>/&gt;</w:t>
      </w:r>
    </w:p>
    <w:p w:rsidR="00B70217" w:rsidRPr="00B70217" w:rsidRDefault="00B70217" w:rsidP="005D471A">
      <w:pPr>
        <w:pStyle w:val="Default"/>
        <w:numPr>
          <w:ilvl w:val="0"/>
          <w:numId w:val="49"/>
        </w:numPr>
        <w:jc w:val="both"/>
        <w:rPr>
          <w:rStyle w:val="aa"/>
        </w:rPr>
      </w:pPr>
      <w:r w:rsidRPr="00B70217">
        <w:rPr>
          <w:sz w:val="28"/>
          <w:szCs w:val="28"/>
          <w:lang w:val="en-US"/>
        </w:rPr>
        <w:t xml:space="preserve">Series Title: 20-year Treasury Constant Maturity (daily) </w:t>
      </w:r>
      <w:r w:rsidRPr="00051702">
        <w:rPr>
          <w:sz w:val="28"/>
          <w:szCs w:val="28"/>
          <w:lang w:val="en-US"/>
        </w:rPr>
        <w:t>[</w:t>
      </w:r>
      <w:r w:rsidRPr="00112BF5">
        <w:rPr>
          <w:sz w:val="28"/>
          <w:szCs w:val="28"/>
          <w:lang w:val="en-US"/>
        </w:rPr>
        <w:t>Электронный</w:t>
      </w:r>
      <w:r w:rsidRPr="00051702">
        <w:rPr>
          <w:sz w:val="28"/>
          <w:szCs w:val="28"/>
          <w:lang w:val="en-US"/>
        </w:rPr>
        <w:t xml:space="preserve"> </w:t>
      </w:r>
      <w:r w:rsidRPr="00112BF5">
        <w:rPr>
          <w:sz w:val="28"/>
          <w:szCs w:val="28"/>
          <w:lang w:val="en-US"/>
        </w:rPr>
        <w:t>ресурс</w:t>
      </w:r>
      <w:r w:rsidRPr="00051702">
        <w:rPr>
          <w:sz w:val="28"/>
          <w:szCs w:val="28"/>
          <w:lang w:val="en-US"/>
        </w:rPr>
        <w:t xml:space="preserve">]. </w:t>
      </w:r>
      <w:r w:rsidRPr="00112BF5">
        <w:rPr>
          <w:sz w:val="28"/>
          <w:szCs w:val="28"/>
          <w:lang w:val="en-US"/>
        </w:rPr>
        <w:t xml:space="preserve"> </w:t>
      </w:r>
      <w:r w:rsidRPr="00B70217">
        <w:rPr>
          <w:sz w:val="28"/>
          <w:szCs w:val="28"/>
        </w:rPr>
        <w:t xml:space="preserve">Режим </w:t>
      </w:r>
      <w:r w:rsidRPr="00112BF5">
        <w:rPr>
          <w:sz w:val="28"/>
          <w:szCs w:val="28"/>
        </w:rPr>
        <w:t>доступа</w:t>
      </w:r>
      <w:r w:rsidRPr="00B70217">
        <w:rPr>
          <w:sz w:val="28"/>
          <w:szCs w:val="28"/>
        </w:rPr>
        <w:t xml:space="preserve">: </w:t>
      </w:r>
      <w:hyperlink r:id="rId21" w:history="1">
        <w:r w:rsidRPr="00B70217">
          <w:rPr>
            <w:rStyle w:val="aa"/>
            <w:sz w:val="28"/>
            <w:szCs w:val="28"/>
          </w:rPr>
          <w:t>http://www.economagic.com/em-cgi/data.exe/fedbog/day-tcm20y</w:t>
        </w:r>
      </w:hyperlink>
    </w:p>
    <w:p w:rsidR="00B70217" w:rsidRPr="00B70217" w:rsidRDefault="00B70217" w:rsidP="00B70217">
      <w:pPr>
        <w:pStyle w:val="Default"/>
        <w:numPr>
          <w:ilvl w:val="0"/>
          <w:numId w:val="49"/>
        </w:numPr>
        <w:jc w:val="both"/>
        <w:rPr>
          <w:rStyle w:val="aa"/>
        </w:rPr>
      </w:pPr>
      <w:r w:rsidRPr="00B70217">
        <w:rPr>
          <w:sz w:val="28"/>
          <w:szCs w:val="28"/>
          <w:lang w:val="en-US"/>
        </w:rPr>
        <w:t>Risk</w:t>
      </w:r>
      <w:r w:rsidRPr="00C06058">
        <w:rPr>
          <w:sz w:val="28"/>
          <w:szCs w:val="28"/>
        </w:rPr>
        <w:t xml:space="preserve"> </w:t>
      </w:r>
      <w:r w:rsidRPr="00B70217">
        <w:rPr>
          <w:sz w:val="28"/>
          <w:szCs w:val="28"/>
          <w:lang w:val="en-US"/>
        </w:rPr>
        <w:t>premium</w:t>
      </w:r>
      <w:r w:rsidRPr="00C06058">
        <w:rPr>
          <w:sz w:val="28"/>
          <w:szCs w:val="28"/>
        </w:rPr>
        <w:t xml:space="preserve"> </w:t>
      </w:r>
      <w:r w:rsidRPr="00B70217">
        <w:rPr>
          <w:sz w:val="28"/>
          <w:szCs w:val="28"/>
          <w:lang w:val="en-US"/>
        </w:rPr>
        <w:t>estimator</w:t>
      </w:r>
      <w:r w:rsidRPr="00C06058">
        <w:rPr>
          <w:sz w:val="28"/>
          <w:szCs w:val="28"/>
        </w:rPr>
        <w:t xml:space="preserve"> [Электронный ресурс].  Режим доступа:</w:t>
      </w:r>
      <w:r w:rsidRPr="00B70217">
        <w:rPr>
          <w:sz w:val="28"/>
          <w:szCs w:val="28"/>
        </w:rPr>
        <w:t xml:space="preserve"> </w:t>
      </w:r>
      <w:r w:rsidRPr="00B70217">
        <w:t xml:space="preserve"> </w:t>
      </w:r>
      <w:hyperlink r:id="rId22" w:history="1">
        <w:r w:rsidRPr="00B70217">
          <w:rPr>
            <w:rStyle w:val="aa"/>
            <w:sz w:val="28"/>
            <w:szCs w:val="28"/>
            <w:lang w:val="en-US"/>
          </w:rPr>
          <w:t>http</w:t>
        </w:r>
        <w:r w:rsidRPr="00B70217">
          <w:rPr>
            <w:rStyle w:val="aa"/>
            <w:sz w:val="28"/>
            <w:szCs w:val="28"/>
          </w:rPr>
          <w:t>://</w:t>
        </w:r>
        <w:r w:rsidRPr="00B70217">
          <w:rPr>
            <w:rStyle w:val="aa"/>
            <w:sz w:val="28"/>
            <w:szCs w:val="28"/>
            <w:lang w:val="en-US"/>
          </w:rPr>
          <w:t>pages</w:t>
        </w:r>
        <w:r w:rsidRPr="00B70217">
          <w:rPr>
            <w:rStyle w:val="aa"/>
            <w:sz w:val="28"/>
            <w:szCs w:val="28"/>
          </w:rPr>
          <w:t>.</w:t>
        </w:r>
        <w:r w:rsidRPr="00B70217">
          <w:rPr>
            <w:rStyle w:val="aa"/>
            <w:sz w:val="28"/>
            <w:szCs w:val="28"/>
            <w:lang w:val="en-US"/>
          </w:rPr>
          <w:t>stern</w:t>
        </w:r>
        <w:r w:rsidRPr="00B70217">
          <w:rPr>
            <w:rStyle w:val="aa"/>
            <w:sz w:val="28"/>
            <w:szCs w:val="28"/>
          </w:rPr>
          <w:t>.</w:t>
        </w:r>
        <w:r w:rsidRPr="00B70217">
          <w:rPr>
            <w:rStyle w:val="aa"/>
            <w:sz w:val="28"/>
            <w:szCs w:val="28"/>
            <w:lang w:val="en-US"/>
          </w:rPr>
          <w:t>nyu</w:t>
        </w:r>
        <w:r w:rsidRPr="00B70217">
          <w:rPr>
            <w:rStyle w:val="aa"/>
            <w:sz w:val="28"/>
            <w:szCs w:val="28"/>
          </w:rPr>
          <w:t>.</w:t>
        </w:r>
        <w:r w:rsidRPr="00B70217">
          <w:rPr>
            <w:rStyle w:val="aa"/>
            <w:sz w:val="28"/>
            <w:szCs w:val="28"/>
            <w:lang w:val="en-US"/>
          </w:rPr>
          <w:t>edu</w:t>
        </w:r>
        <w:r w:rsidRPr="00B70217">
          <w:rPr>
            <w:rStyle w:val="aa"/>
            <w:sz w:val="28"/>
            <w:szCs w:val="28"/>
          </w:rPr>
          <w:t>/~</w:t>
        </w:r>
        <w:r w:rsidRPr="00B70217">
          <w:rPr>
            <w:rStyle w:val="aa"/>
            <w:sz w:val="28"/>
            <w:szCs w:val="28"/>
            <w:lang w:val="en-US"/>
          </w:rPr>
          <w:t>adamodar</w:t>
        </w:r>
        <w:r w:rsidRPr="00B70217">
          <w:rPr>
            <w:rStyle w:val="aa"/>
            <w:sz w:val="28"/>
            <w:szCs w:val="28"/>
          </w:rPr>
          <w:t>/</w:t>
        </w:r>
        <w:r w:rsidRPr="00B70217">
          <w:rPr>
            <w:rStyle w:val="aa"/>
            <w:sz w:val="28"/>
            <w:szCs w:val="28"/>
            <w:lang w:val="en-US"/>
          </w:rPr>
          <w:t>pc</w:t>
        </w:r>
        <w:r w:rsidRPr="00B70217">
          <w:rPr>
            <w:rStyle w:val="aa"/>
            <w:sz w:val="28"/>
            <w:szCs w:val="28"/>
          </w:rPr>
          <w:t>/</w:t>
        </w:r>
        <w:r w:rsidRPr="00B70217">
          <w:rPr>
            <w:rStyle w:val="aa"/>
            <w:sz w:val="28"/>
            <w:szCs w:val="28"/>
            <w:lang w:val="en-US"/>
          </w:rPr>
          <w:t>datasets</w:t>
        </w:r>
        <w:r w:rsidRPr="00B70217">
          <w:rPr>
            <w:rStyle w:val="aa"/>
            <w:sz w:val="28"/>
            <w:szCs w:val="28"/>
          </w:rPr>
          <w:t>/</w:t>
        </w:r>
        <w:r w:rsidRPr="00B70217">
          <w:rPr>
            <w:rStyle w:val="aa"/>
            <w:sz w:val="28"/>
            <w:szCs w:val="28"/>
            <w:lang w:val="en-US"/>
          </w:rPr>
          <w:t>histretSP</w:t>
        </w:r>
        <w:r w:rsidRPr="00B70217">
          <w:rPr>
            <w:rStyle w:val="aa"/>
            <w:sz w:val="28"/>
            <w:szCs w:val="28"/>
          </w:rPr>
          <w:t>.</w:t>
        </w:r>
        <w:r w:rsidRPr="00B70217">
          <w:rPr>
            <w:rStyle w:val="aa"/>
            <w:sz w:val="28"/>
            <w:szCs w:val="28"/>
            <w:lang w:val="en-US"/>
          </w:rPr>
          <w:t>xls</w:t>
        </w:r>
      </w:hyperlink>
    </w:p>
    <w:p w:rsidR="00B70217" w:rsidRPr="00B70217" w:rsidRDefault="00B70217" w:rsidP="00B70217">
      <w:pPr>
        <w:pStyle w:val="Default"/>
        <w:numPr>
          <w:ilvl w:val="0"/>
          <w:numId w:val="49"/>
        </w:numPr>
        <w:jc w:val="both"/>
        <w:rPr>
          <w:rStyle w:val="aa"/>
        </w:rPr>
      </w:pPr>
      <w:r w:rsidRPr="00B70217">
        <w:rPr>
          <w:sz w:val="28"/>
          <w:szCs w:val="28"/>
          <w:lang w:val="en-US"/>
        </w:rPr>
        <w:t>Betas</w:t>
      </w:r>
      <w:r w:rsidRPr="00C06058">
        <w:rPr>
          <w:sz w:val="28"/>
          <w:szCs w:val="28"/>
        </w:rPr>
        <w:t xml:space="preserve"> </w:t>
      </w:r>
      <w:r w:rsidRPr="00B70217">
        <w:rPr>
          <w:sz w:val="28"/>
          <w:szCs w:val="28"/>
          <w:lang w:val="en-US"/>
        </w:rPr>
        <w:t>by</w:t>
      </w:r>
      <w:r w:rsidRPr="00C06058">
        <w:rPr>
          <w:sz w:val="28"/>
          <w:szCs w:val="28"/>
        </w:rPr>
        <w:t xml:space="preserve"> </w:t>
      </w:r>
      <w:r w:rsidRPr="00B70217">
        <w:rPr>
          <w:sz w:val="28"/>
          <w:szCs w:val="28"/>
          <w:lang w:val="en-US"/>
        </w:rPr>
        <w:t>Sector</w:t>
      </w:r>
      <w:r w:rsidRPr="00C06058">
        <w:rPr>
          <w:sz w:val="28"/>
          <w:szCs w:val="28"/>
        </w:rPr>
        <w:t xml:space="preserve"> [Электронный ресурс].  Режим доступа:  </w:t>
      </w:r>
      <w:hyperlink r:id="rId23" w:history="1">
        <w:r w:rsidRPr="00B70217">
          <w:rPr>
            <w:rStyle w:val="aa"/>
            <w:sz w:val="28"/>
            <w:szCs w:val="28"/>
            <w:lang w:val="en-US"/>
          </w:rPr>
          <w:t>http</w:t>
        </w:r>
        <w:r w:rsidRPr="00B70217">
          <w:rPr>
            <w:rStyle w:val="aa"/>
            <w:sz w:val="28"/>
            <w:szCs w:val="28"/>
          </w:rPr>
          <w:t>://</w:t>
        </w:r>
        <w:r w:rsidRPr="00B70217">
          <w:rPr>
            <w:rStyle w:val="aa"/>
            <w:sz w:val="28"/>
            <w:szCs w:val="28"/>
            <w:lang w:val="en-US"/>
          </w:rPr>
          <w:t>pages</w:t>
        </w:r>
        <w:r w:rsidRPr="00B70217">
          <w:rPr>
            <w:rStyle w:val="aa"/>
            <w:sz w:val="28"/>
            <w:szCs w:val="28"/>
          </w:rPr>
          <w:t>.</w:t>
        </w:r>
        <w:r w:rsidRPr="00B70217">
          <w:rPr>
            <w:rStyle w:val="aa"/>
            <w:sz w:val="28"/>
            <w:szCs w:val="28"/>
            <w:lang w:val="en-US"/>
          </w:rPr>
          <w:t>stern</w:t>
        </w:r>
        <w:r w:rsidRPr="00B70217">
          <w:rPr>
            <w:rStyle w:val="aa"/>
            <w:sz w:val="28"/>
            <w:szCs w:val="28"/>
          </w:rPr>
          <w:t>.</w:t>
        </w:r>
        <w:r w:rsidRPr="00B70217">
          <w:rPr>
            <w:rStyle w:val="aa"/>
            <w:sz w:val="28"/>
            <w:szCs w:val="28"/>
            <w:lang w:val="en-US"/>
          </w:rPr>
          <w:t>nyu</w:t>
        </w:r>
        <w:r w:rsidRPr="00B70217">
          <w:rPr>
            <w:rStyle w:val="aa"/>
            <w:sz w:val="28"/>
            <w:szCs w:val="28"/>
          </w:rPr>
          <w:t>.</w:t>
        </w:r>
        <w:r w:rsidRPr="00B70217">
          <w:rPr>
            <w:rStyle w:val="aa"/>
            <w:sz w:val="28"/>
            <w:szCs w:val="28"/>
            <w:lang w:val="en-US"/>
          </w:rPr>
          <w:t>edu</w:t>
        </w:r>
        <w:r w:rsidRPr="00B70217">
          <w:rPr>
            <w:rStyle w:val="aa"/>
            <w:sz w:val="28"/>
            <w:szCs w:val="28"/>
          </w:rPr>
          <w:t>/~</w:t>
        </w:r>
        <w:r w:rsidRPr="00B70217">
          <w:rPr>
            <w:rStyle w:val="aa"/>
            <w:sz w:val="28"/>
            <w:szCs w:val="28"/>
            <w:lang w:val="en-US"/>
          </w:rPr>
          <w:t>adamodar</w:t>
        </w:r>
        <w:r w:rsidRPr="00B70217">
          <w:rPr>
            <w:rStyle w:val="aa"/>
            <w:sz w:val="28"/>
            <w:szCs w:val="28"/>
          </w:rPr>
          <w:t>/</w:t>
        </w:r>
        <w:r w:rsidRPr="00B70217">
          <w:rPr>
            <w:rStyle w:val="aa"/>
            <w:sz w:val="28"/>
            <w:szCs w:val="28"/>
            <w:lang w:val="en-US"/>
          </w:rPr>
          <w:t>New</w:t>
        </w:r>
        <w:r w:rsidRPr="00B70217">
          <w:rPr>
            <w:rStyle w:val="aa"/>
            <w:sz w:val="28"/>
            <w:szCs w:val="28"/>
          </w:rPr>
          <w:t>_</w:t>
        </w:r>
        <w:r w:rsidRPr="00B70217">
          <w:rPr>
            <w:rStyle w:val="aa"/>
            <w:sz w:val="28"/>
            <w:szCs w:val="28"/>
            <w:lang w:val="en-US"/>
          </w:rPr>
          <w:t>Home</w:t>
        </w:r>
        <w:r w:rsidRPr="00B70217">
          <w:rPr>
            <w:rStyle w:val="aa"/>
            <w:sz w:val="28"/>
            <w:szCs w:val="28"/>
          </w:rPr>
          <w:t>_</w:t>
        </w:r>
        <w:r w:rsidRPr="00B70217">
          <w:rPr>
            <w:rStyle w:val="aa"/>
            <w:sz w:val="28"/>
            <w:szCs w:val="28"/>
            <w:lang w:val="en-US"/>
          </w:rPr>
          <w:t>Page</w:t>
        </w:r>
        <w:r w:rsidRPr="00B70217">
          <w:rPr>
            <w:rStyle w:val="aa"/>
            <w:sz w:val="28"/>
            <w:szCs w:val="28"/>
          </w:rPr>
          <w:t>/</w:t>
        </w:r>
        <w:r w:rsidRPr="00B70217">
          <w:rPr>
            <w:rStyle w:val="aa"/>
            <w:sz w:val="28"/>
            <w:szCs w:val="28"/>
            <w:lang w:val="en-US"/>
          </w:rPr>
          <w:t>datafile</w:t>
        </w:r>
        <w:r w:rsidRPr="00B70217">
          <w:rPr>
            <w:rStyle w:val="aa"/>
            <w:sz w:val="28"/>
            <w:szCs w:val="28"/>
          </w:rPr>
          <w:t>/</w:t>
        </w:r>
        <w:r w:rsidRPr="00B70217">
          <w:rPr>
            <w:rStyle w:val="aa"/>
            <w:sz w:val="28"/>
            <w:szCs w:val="28"/>
            <w:lang w:val="en-US"/>
          </w:rPr>
          <w:t>Betas</w:t>
        </w:r>
        <w:r w:rsidRPr="00B70217">
          <w:rPr>
            <w:rStyle w:val="aa"/>
            <w:sz w:val="28"/>
            <w:szCs w:val="28"/>
          </w:rPr>
          <w:t>.</w:t>
        </w:r>
        <w:r w:rsidRPr="00B70217">
          <w:rPr>
            <w:rStyle w:val="aa"/>
            <w:sz w:val="28"/>
            <w:szCs w:val="28"/>
            <w:lang w:val="en-US"/>
          </w:rPr>
          <w:t>html</w:t>
        </w:r>
      </w:hyperlink>
    </w:p>
    <w:p w:rsidR="00B70217" w:rsidRPr="00402C7D" w:rsidRDefault="00B70217" w:rsidP="00B70217">
      <w:pPr>
        <w:pStyle w:val="Default"/>
        <w:numPr>
          <w:ilvl w:val="0"/>
          <w:numId w:val="49"/>
        </w:numPr>
        <w:jc w:val="both"/>
        <w:rPr>
          <w:rStyle w:val="aa"/>
        </w:rPr>
      </w:pPr>
      <w:r w:rsidRPr="00B70217">
        <w:rPr>
          <w:sz w:val="28"/>
          <w:szCs w:val="28"/>
          <w:lang w:val="en-US"/>
        </w:rPr>
        <w:t xml:space="preserve">Estimating Country Risk Premiums [Электронный ресурс].  </w:t>
      </w:r>
      <w:r w:rsidRPr="00C06058">
        <w:rPr>
          <w:sz w:val="28"/>
          <w:szCs w:val="28"/>
        </w:rPr>
        <w:t xml:space="preserve">Режим доступа:  </w:t>
      </w:r>
      <w:hyperlink r:id="rId24" w:history="1">
        <w:r w:rsidRPr="00B70217">
          <w:rPr>
            <w:rStyle w:val="aa"/>
            <w:sz w:val="28"/>
            <w:szCs w:val="28"/>
            <w:lang w:val="en-US"/>
          </w:rPr>
          <w:t>http</w:t>
        </w:r>
        <w:r w:rsidRPr="00B70217">
          <w:rPr>
            <w:rStyle w:val="aa"/>
            <w:sz w:val="28"/>
            <w:szCs w:val="28"/>
          </w:rPr>
          <w:t>://</w:t>
        </w:r>
        <w:r w:rsidRPr="00B70217">
          <w:rPr>
            <w:rStyle w:val="aa"/>
            <w:sz w:val="28"/>
            <w:szCs w:val="28"/>
            <w:lang w:val="en-US"/>
          </w:rPr>
          <w:t>pages</w:t>
        </w:r>
        <w:r w:rsidRPr="00B70217">
          <w:rPr>
            <w:rStyle w:val="aa"/>
            <w:sz w:val="28"/>
            <w:szCs w:val="28"/>
          </w:rPr>
          <w:t>.</w:t>
        </w:r>
        <w:r w:rsidRPr="00B70217">
          <w:rPr>
            <w:rStyle w:val="aa"/>
            <w:sz w:val="28"/>
            <w:szCs w:val="28"/>
            <w:lang w:val="en-US"/>
          </w:rPr>
          <w:t>stern</w:t>
        </w:r>
        <w:r w:rsidRPr="00B70217">
          <w:rPr>
            <w:rStyle w:val="aa"/>
            <w:sz w:val="28"/>
            <w:szCs w:val="28"/>
          </w:rPr>
          <w:t>.</w:t>
        </w:r>
        <w:r w:rsidRPr="00B70217">
          <w:rPr>
            <w:rStyle w:val="aa"/>
            <w:sz w:val="28"/>
            <w:szCs w:val="28"/>
            <w:lang w:val="en-US"/>
          </w:rPr>
          <w:t>nyu</w:t>
        </w:r>
        <w:r w:rsidRPr="00B70217">
          <w:rPr>
            <w:rStyle w:val="aa"/>
            <w:sz w:val="28"/>
            <w:szCs w:val="28"/>
          </w:rPr>
          <w:t>.</w:t>
        </w:r>
        <w:r w:rsidRPr="00B70217">
          <w:rPr>
            <w:rStyle w:val="aa"/>
            <w:sz w:val="28"/>
            <w:szCs w:val="28"/>
            <w:lang w:val="en-US"/>
          </w:rPr>
          <w:t>edu</w:t>
        </w:r>
        <w:r w:rsidRPr="00B70217">
          <w:rPr>
            <w:rStyle w:val="aa"/>
            <w:sz w:val="28"/>
            <w:szCs w:val="28"/>
          </w:rPr>
          <w:t>/~</w:t>
        </w:r>
        <w:r w:rsidRPr="00B70217">
          <w:rPr>
            <w:rStyle w:val="aa"/>
            <w:sz w:val="28"/>
            <w:szCs w:val="28"/>
            <w:lang w:val="en-US"/>
          </w:rPr>
          <w:t>adamodar</w:t>
        </w:r>
        <w:r w:rsidRPr="00B70217">
          <w:rPr>
            <w:rStyle w:val="aa"/>
            <w:sz w:val="28"/>
            <w:szCs w:val="28"/>
          </w:rPr>
          <w:t>/</w:t>
        </w:r>
        <w:r w:rsidRPr="00B70217">
          <w:rPr>
            <w:rStyle w:val="aa"/>
            <w:sz w:val="28"/>
            <w:szCs w:val="28"/>
            <w:lang w:val="en-US"/>
          </w:rPr>
          <w:t>pc</w:t>
        </w:r>
        <w:r w:rsidRPr="00B70217">
          <w:rPr>
            <w:rStyle w:val="aa"/>
            <w:sz w:val="28"/>
            <w:szCs w:val="28"/>
          </w:rPr>
          <w:t>/</w:t>
        </w:r>
        <w:r w:rsidRPr="00B70217">
          <w:rPr>
            <w:rStyle w:val="aa"/>
            <w:sz w:val="28"/>
            <w:szCs w:val="28"/>
            <w:lang w:val="en-US"/>
          </w:rPr>
          <w:t>datasets</w:t>
        </w:r>
        <w:r w:rsidRPr="00B70217">
          <w:rPr>
            <w:rStyle w:val="aa"/>
            <w:sz w:val="28"/>
            <w:szCs w:val="28"/>
          </w:rPr>
          <w:t>/</w:t>
        </w:r>
        <w:r w:rsidRPr="00B70217">
          <w:rPr>
            <w:rStyle w:val="aa"/>
            <w:sz w:val="28"/>
            <w:szCs w:val="28"/>
            <w:lang w:val="en-US"/>
          </w:rPr>
          <w:t>ctryprem</w:t>
        </w:r>
        <w:r w:rsidRPr="00B70217">
          <w:rPr>
            <w:rStyle w:val="aa"/>
            <w:sz w:val="28"/>
            <w:szCs w:val="28"/>
          </w:rPr>
          <w:t>.</w:t>
        </w:r>
        <w:r w:rsidRPr="00B70217">
          <w:rPr>
            <w:rStyle w:val="aa"/>
            <w:sz w:val="28"/>
            <w:szCs w:val="28"/>
            <w:lang w:val="en-US"/>
          </w:rPr>
          <w:t>xls</w:t>
        </w:r>
      </w:hyperlink>
    </w:p>
    <w:p w:rsidR="00402C7D" w:rsidRPr="00402C7D" w:rsidRDefault="00402C7D" w:rsidP="00402C7D">
      <w:pPr>
        <w:pStyle w:val="Default"/>
        <w:numPr>
          <w:ilvl w:val="0"/>
          <w:numId w:val="49"/>
        </w:numPr>
        <w:jc w:val="both"/>
        <w:rPr>
          <w:rStyle w:val="aa"/>
        </w:rPr>
      </w:pPr>
      <w:r w:rsidRPr="00C06058">
        <w:rPr>
          <w:sz w:val="28"/>
          <w:szCs w:val="28"/>
        </w:rPr>
        <w:t xml:space="preserve">Еврооблигации: Россия, 2018-2, </w:t>
      </w:r>
      <w:r w:rsidRPr="00402C7D">
        <w:rPr>
          <w:sz w:val="28"/>
          <w:szCs w:val="28"/>
          <w:lang w:val="en-US"/>
        </w:rPr>
        <w:t>RUR</w:t>
      </w:r>
      <w:r w:rsidRPr="00C06058">
        <w:rPr>
          <w:sz w:val="28"/>
          <w:szCs w:val="28"/>
        </w:rPr>
        <w:t xml:space="preserve"> [Электронный</w:t>
      </w:r>
      <w:r w:rsidRPr="00402C7D">
        <w:rPr>
          <w:sz w:val="28"/>
          <w:szCs w:val="28"/>
        </w:rPr>
        <w:t xml:space="preserve"> ресурс].  Режим доступа:</w:t>
      </w:r>
      <w:r w:rsidRPr="00B70217">
        <w:rPr>
          <w:sz w:val="28"/>
          <w:szCs w:val="28"/>
        </w:rPr>
        <w:t xml:space="preserve"> </w:t>
      </w:r>
      <w:r w:rsidRPr="00B70217">
        <w:t xml:space="preserve"> </w:t>
      </w:r>
      <w:hyperlink r:id="rId25" w:history="1">
        <w:r w:rsidRPr="00402C7D">
          <w:rPr>
            <w:rStyle w:val="aa"/>
            <w:sz w:val="28"/>
            <w:szCs w:val="28"/>
            <w:lang w:val="en-US"/>
          </w:rPr>
          <w:t>http</w:t>
        </w:r>
        <w:r w:rsidRPr="00402C7D">
          <w:rPr>
            <w:rStyle w:val="aa"/>
            <w:sz w:val="28"/>
            <w:szCs w:val="28"/>
          </w:rPr>
          <w:t>://</w:t>
        </w:r>
        <w:r w:rsidRPr="00402C7D">
          <w:rPr>
            <w:rStyle w:val="aa"/>
            <w:sz w:val="28"/>
            <w:szCs w:val="28"/>
            <w:lang w:val="en-US"/>
          </w:rPr>
          <w:t>ru</w:t>
        </w:r>
        <w:r w:rsidRPr="00402C7D">
          <w:rPr>
            <w:rStyle w:val="aa"/>
            <w:sz w:val="28"/>
            <w:szCs w:val="28"/>
          </w:rPr>
          <w:t>.</w:t>
        </w:r>
        <w:r w:rsidRPr="00402C7D">
          <w:rPr>
            <w:rStyle w:val="aa"/>
            <w:sz w:val="28"/>
            <w:szCs w:val="28"/>
            <w:lang w:val="en-US"/>
          </w:rPr>
          <w:t>cbonds</w:t>
        </w:r>
        <w:r w:rsidRPr="00402C7D">
          <w:rPr>
            <w:rStyle w:val="aa"/>
            <w:sz w:val="28"/>
            <w:szCs w:val="28"/>
          </w:rPr>
          <w:t>.</w:t>
        </w:r>
        <w:r w:rsidRPr="00402C7D">
          <w:rPr>
            <w:rStyle w:val="aa"/>
            <w:sz w:val="28"/>
            <w:szCs w:val="28"/>
            <w:lang w:val="en-US"/>
          </w:rPr>
          <w:t>info</w:t>
        </w:r>
        <w:r w:rsidRPr="00402C7D">
          <w:rPr>
            <w:rStyle w:val="aa"/>
            <w:sz w:val="28"/>
            <w:szCs w:val="28"/>
          </w:rPr>
          <w:t>/</w:t>
        </w:r>
        <w:r w:rsidRPr="00402C7D">
          <w:rPr>
            <w:rStyle w:val="aa"/>
            <w:sz w:val="28"/>
            <w:szCs w:val="28"/>
            <w:lang w:val="en-US"/>
          </w:rPr>
          <w:t>emissions</w:t>
        </w:r>
        <w:r w:rsidRPr="00402C7D">
          <w:rPr>
            <w:rStyle w:val="aa"/>
            <w:sz w:val="28"/>
            <w:szCs w:val="28"/>
          </w:rPr>
          <w:t>/</w:t>
        </w:r>
        <w:r w:rsidRPr="00402C7D">
          <w:rPr>
            <w:rStyle w:val="aa"/>
            <w:sz w:val="28"/>
            <w:szCs w:val="28"/>
            <w:lang w:val="en-US"/>
          </w:rPr>
          <w:t>issue</w:t>
        </w:r>
        <w:r w:rsidRPr="00402C7D">
          <w:rPr>
            <w:rStyle w:val="aa"/>
            <w:sz w:val="28"/>
            <w:szCs w:val="28"/>
          </w:rPr>
          <w:t>/14501</w:t>
        </w:r>
      </w:hyperlink>
    </w:p>
    <w:p w:rsidR="00402C7D" w:rsidRPr="00402C7D" w:rsidRDefault="00402C7D" w:rsidP="00B70217">
      <w:pPr>
        <w:pStyle w:val="Default"/>
        <w:numPr>
          <w:ilvl w:val="0"/>
          <w:numId w:val="49"/>
        </w:numPr>
        <w:jc w:val="both"/>
        <w:rPr>
          <w:rStyle w:val="aa"/>
        </w:rPr>
      </w:pPr>
      <w:r w:rsidRPr="00402C7D">
        <w:rPr>
          <w:sz w:val="28"/>
          <w:szCs w:val="28"/>
        </w:rPr>
        <w:t xml:space="preserve">Еврооблигации: Россия, </w:t>
      </w:r>
      <w:r w:rsidRPr="00C06058">
        <w:rPr>
          <w:sz w:val="28"/>
          <w:szCs w:val="28"/>
        </w:rPr>
        <w:t>2030</w:t>
      </w:r>
      <w:r w:rsidRPr="00402C7D">
        <w:rPr>
          <w:sz w:val="28"/>
          <w:szCs w:val="28"/>
        </w:rPr>
        <w:t xml:space="preserve"> [Электронный ресурс].  Режим доступа: </w:t>
      </w:r>
      <w:hyperlink r:id="rId26" w:history="1">
        <w:r w:rsidRPr="00B72F77">
          <w:rPr>
            <w:rStyle w:val="aa"/>
            <w:sz w:val="28"/>
            <w:szCs w:val="28"/>
          </w:rPr>
          <w:t>http://ru.cbonds.info/emissions/issue/242</w:t>
        </w:r>
      </w:hyperlink>
    </w:p>
    <w:p w:rsidR="00EC6806" w:rsidRPr="00402C7D" w:rsidRDefault="00EC6806" w:rsidP="005D471A">
      <w:pPr>
        <w:spacing w:after="0" w:line="240" w:lineRule="auto"/>
        <w:ind w:left="705"/>
        <w:jc w:val="both"/>
        <w:rPr>
          <w:rStyle w:val="aa"/>
        </w:rPr>
      </w:pPr>
    </w:p>
    <w:p w:rsidR="00C53AEC" w:rsidRPr="00402C7D" w:rsidRDefault="00C53AEC" w:rsidP="00D1513A"/>
    <w:p w:rsidR="00D1513A" w:rsidRPr="00402C7D" w:rsidRDefault="00D1513A" w:rsidP="00D1513A"/>
    <w:p w:rsidR="00D1513A" w:rsidRPr="00C53AEC" w:rsidRDefault="00C53AEC" w:rsidP="00C53AEC">
      <w:pPr>
        <w:pStyle w:val="1"/>
        <w:spacing w:line="360" w:lineRule="auto"/>
        <w:jc w:val="center"/>
        <w:rPr>
          <w:rFonts w:ascii="Times New Roman" w:hAnsi="Times New Roman" w:cs="Times New Roman"/>
        </w:rPr>
      </w:pPr>
      <w:bookmarkStart w:id="25" w:name="_Toc356409305"/>
      <w:r w:rsidRPr="00C53AEC">
        <w:rPr>
          <w:rFonts w:ascii="Times New Roman" w:hAnsi="Times New Roman" w:cs="Times New Roman"/>
        </w:rPr>
        <w:t>Приложения</w:t>
      </w:r>
      <w:bookmarkEnd w:id="25"/>
    </w:p>
    <w:p w:rsidR="00D1513A" w:rsidRDefault="00D1513A" w:rsidP="00D1513A">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D1513A" w:rsidRPr="00FD681F" w:rsidRDefault="00D1513A" w:rsidP="00D1513A">
      <w:pPr>
        <w:jc w:val="center"/>
        <w:rPr>
          <w:rFonts w:ascii="Times New Roman" w:hAnsi="Times New Roman" w:cs="Times New Roman"/>
          <w:b/>
          <w:sz w:val="24"/>
          <w:szCs w:val="24"/>
        </w:rPr>
      </w:pPr>
      <w:r w:rsidRPr="00FD681F">
        <w:rPr>
          <w:rFonts w:ascii="Times New Roman" w:hAnsi="Times New Roman" w:cs="Times New Roman"/>
          <w:b/>
          <w:sz w:val="24"/>
          <w:szCs w:val="24"/>
        </w:rPr>
        <w:t>Таблица 1. Бухгалтерский баланс</w:t>
      </w:r>
    </w:p>
    <w:tbl>
      <w:tblPr>
        <w:tblW w:w="10820" w:type="dxa"/>
        <w:tblInd w:w="-318" w:type="dxa"/>
        <w:tblLook w:val="04A0" w:firstRow="1" w:lastRow="0" w:firstColumn="1" w:lastColumn="0" w:noHBand="0" w:noVBand="1"/>
      </w:tblPr>
      <w:tblGrid>
        <w:gridCol w:w="6500"/>
        <w:gridCol w:w="1080"/>
        <w:gridCol w:w="1080"/>
        <w:gridCol w:w="1080"/>
        <w:gridCol w:w="1080"/>
      </w:tblGrid>
      <w:tr w:rsidR="00D1513A" w:rsidRPr="00302CB4" w:rsidTr="00765478">
        <w:trPr>
          <w:trHeight w:val="300"/>
        </w:trPr>
        <w:tc>
          <w:tcPr>
            <w:tcW w:w="6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sz w:val="20"/>
                <w:szCs w:val="20"/>
                <w:lang w:eastAsia="ru-RU"/>
              </w:rPr>
            </w:pPr>
            <w:r w:rsidRPr="00302CB4">
              <w:rPr>
                <w:rFonts w:ascii="Calibri" w:eastAsia="Times New Roman" w:hAnsi="Calibri" w:cs="Calibri"/>
                <w:b/>
                <w:bCs/>
                <w:color w:val="000000"/>
                <w:sz w:val="20"/>
                <w:szCs w:val="20"/>
                <w:lang w:eastAsia="ru-RU"/>
              </w:rPr>
              <w:t>На 31.12.12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sz w:val="20"/>
                <w:szCs w:val="20"/>
                <w:lang w:eastAsia="ru-RU"/>
              </w:rPr>
            </w:pPr>
            <w:r w:rsidRPr="00302CB4">
              <w:rPr>
                <w:rFonts w:ascii="Calibri" w:eastAsia="Times New Roman" w:hAnsi="Calibri" w:cs="Calibri"/>
                <w:b/>
                <w:bCs/>
                <w:color w:val="000000"/>
                <w:sz w:val="20"/>
                <w:szCs w:val="20"/>
                <w:lang w:eastAsia="ru-RU"/>
              </w:rPr>
              <w:t>На 31.12.11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sz w:val="20"/>
                <w:szCs w:val="20"/>
                <w:lang w:eastAsia="ru-RU"/>
              </w:rPr>
            </w:pPr>
            <w:r w:rsidRPr="00302CB4">
              <w:rPr>
                <w:rFonts w:ascii="Calibri" w:eastAsia="Times New Roman" w:hAnsi="Calibri" w:cs="Calibri"/>
                <w:b/>
                <w:bCs/>
                <w:color w:val="000000"/>
                <w:sz w:val="20"/>
                <w:szCs w:val="20"/>
                <w:lang w:eastAsia="ru-RU"/>
              </w:rPr>
              <w:t>На 31.12.10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sz w:val="20"/>
                <w:szCs w:val="20"/>
                <w:lang w:eastAsia="ru-RU"/>
              </w:rPr>
            </w:pPr>
            <w:r w:rsidRPr="00302CB4">
              <w:rPr>
                <w:rFonts w:ascii="Calibri" w:eastAsia="Times New Roman" w:hAnsi="Calibri" w:cs="Calibri"/>
                <w:b/>
                <w:bCs/>
                <w:color w:val="000000"/>
                <w:sz w:val="20"/>
                <w:szCs w:val="20"/>
                <w:lang w:eastAsia="ru-RU"/>
              </w:rPr>
              <w:t>На 31.12.09</w:t>
            </w:r>
          </w:p>
        </w:tc>
      </w:tr>
      <w:tr w:rsidR="00D1513A" w:rsidRPr="00302CB4" w:rsidTr="00765478">
        <w:trPr>
          <w:trHeight w:val="300"/>
        </w:trPr>
        <w:tc>
          <w:tcPr>
            <w:tcW w:w="108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center"/>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АКТИВ</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I. ВНЕОБОРОТНЫЕ АКТИВЫ</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Нематериальные активы</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17 812</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25 940</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20 117</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8 518</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Результаты исследований и разработок</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Основные средства</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26 153</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27 028</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6 171</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171</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Доходные вложения в материальные ценности</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Финансовые вложения</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1 323</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386</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381</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Отложенные налоговые активы</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Прочие внеоборотные активы</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101</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8 378</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Итого по разделу I</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45 389</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53 354</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35 047</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8 691</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II. ОБОРОТНЫЕ АКТИВЫ</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Запасы</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96</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1 351</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311</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100</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Налог на добавленную стоимость по приобретенным ценностям</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Дебиторская задолженность</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41 305</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18 166</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8 224</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1 007</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xml:space="preserve">Финансовые вложения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80 020</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24 850</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4 941</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300</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Денежные средства и денежные эквиваленты</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3 027</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2 780</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1 722</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136</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Прочие оборотные активы</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691</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656</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Итого по разделу II</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125 140</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47 803</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15 198</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1 543</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БАЛАНС</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170 529</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101 156</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50 244</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10 234</w:t>
            </w:r>
          </w:p>
        </w:tc>
      </w:tr>
      <w:tr w:rsidR="00D1513A" w:rsidRPr="00302CB4" w:rsidTr="00765478">
        <w:trPr>
          <w:trHeight w:val="300"/>
        </w:trPr>
        <w:tc>
          <w:tcPr>
            <w:tcW w:w="108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center"/>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ПАССИВ</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III. КАПИТАЛ И РЕЗЕРВЫ</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xml:space="preserve">Уставный капитал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20</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20</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20</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20</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Собственные акции, выкупленные у акционеров</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Переоценка внеоборотных активов</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Добавочный капитал (без переоценки)</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Резервный капитал</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Нераспределенная прибыль (непокрытый убыток)</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128 528</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49 933</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17 485</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-9 802</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Итого по разделу III</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128 548</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49 953</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17 505</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-9 782</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IV. ДОЛГОСРОЧНЫЕ ОБЯЗАТЕЛЬСТВА</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Заемные средства</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2 260</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4 885</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14 442</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Отложенные налоговые обязательства</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14</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Оценочные обязательства</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Прочие обязательства</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Итого по разделу IV</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2 274</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4 885</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0</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14 442</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V. КРАТКОСРОЧНЫЕ ОБЯЗАТЕЛЬСТВА</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Заемные средства</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29</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362</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300</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300</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Кредиторская задолженность</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39 679</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45 956</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32 439</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4 455</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Доходы будущих периодов</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Оценочные обязательства</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Прочие обязательства</w:t>
            </w:r>
          </w:p>
        </w:tc>
        <w:tc>
          <w:tcPr>
            <w:tcW w:w="1080"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rPr>
                <w:rFonts w:ascii="Arial" w:eastAsia="Times New Roman" w:hAnsi="Arial" w:cs="Arial"/>
                <w:sz w:val="18"/>
                <w:szCs w:val="18"/>
                <w:lang w:eastAsia="ru-RU"/>
              </w:rPr>
            </w:pPr>
            <w:r w:rsidRPr="00302CB4">
              <w:rPr>
                <w:rFonts w:ascii="Arial" w:eastAsia="Times New Roman" w:hAnsi="Arial" w:cs="Arial"/>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819</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Итого по разделу V</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39 707</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46 318</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32 739</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5 574</w:t>
            </w:r>
          </w:p>
        </w:tc>
      </w:tr>
      <w:tr w:rsidR="00D1513A" w:rsidRPr="00302CB4" w:rsidTr="00765478">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БАЛАНС</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170 529</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101 156</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50 244</w:t>
            </w:r>
          </w:p>
        </w:tc>
        <w:tc>
          <w:tcPr>
            <w:tcW w:w="1080" w:type="dxa"/>
            <w:tcBorders>
              <w:top w:val="nil"/>
              <w:left w:val="nil"/>
              <w:bottom w:val="single" w:sz="4" w:space="0" w:color="auto"/>
              <w:right w:val="single" w:sz="4" w:space="0" w:color="auto"/>
            </w:tcBorders>
            <w:shd w:val="clear" w:color="auto" w:fill="auto"/>
            <w:noWrap/>
            <w:vAlign w:val="center"/>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10 234</w:t>
            </w:r>
          </w:p>
        </w:tc>
      </w:tr>
    </w:tbl>
    <w:p w:rsidR="00D1513A" w:rsidRDefault="00D1513A" w:rsidP="00D1513A">
      <w:pPr>
        <w:jc w:val="center"/>
        <w:rPr>
          <w:rFonts w:ascii="Times New Roman" w:hAnsi="Times New Roman" w:cs="Times New Roman"/>
          <w:sz w:val="28"/>
          <w:szCs w:val="28"/>
        </w:rPr>
      </w:pPr>
    </w:p>
    <w:p w:rsidR="00D1513A" w:rsidRPr="00FD681F" w:rsidRDefault="00D1513A" w:rsidP="00D1513A">
      <w:pPr>
        <w:jc w:val="center"/>
        <w:rPr>
          <w:rFonts w:ascii="Times New Roman" w:hAnsi="Times New Roman" w:cs="Times New Roman"/>
          <w:b/>
          <w:sz w:val="24"/>
          <w:szCs w:val="24"/>
        </w:rPr>
      </w:pPr>
      <w:r w:rsidRPr="00FD681F">
        <w:rPr>
          <w:rFonts w:ascii="Times New Roman" w:hAnsi="Times New Roman" w:cs="Times New Roman"/>
          <w:b/>
          <w:sz w:val="24"/>
          <w:szCs w:val="24"/>
        </w:rPr>
        <w:t>Таблица 2. Отчет о прибылях и убытках</w:t>
      </w:r>
    </w:p>
    <w:tbl>
      <w:tblPr>
        <w:tblW w:w="7405" w:type="dxa"/>
        <w:jc w:val="center"/>
        <w:tblInd w:w="-262" w:type="dxa"/>
        <w:tblLook w:val="04A0" w:firstRow="1" w:lastRow="0" w:firstColumn="1" w:lastColumn="0" w:noHBand="0" w:noVBand="1"/>
      </w:tblPr>
      <w:tblGrid>
        <w:gridCol w:w="4444"/>
        <w:gridCol w:w="1038"/>
        <w:gridCol w:w="982"/>
        <w:gridCol w:w="941"/>
      </w:tblGrid>
      <w:tr w:rsidR="00D1513A" w:rsidRPr="00302CB4" w:rsidTr="00765478">
        <w:trPr>
          <w:trHeight w:val="300"/>
          <w:jc w:val="center"/>
        </w:trPr>
        <w:tc>
          <w:tcPr>
            <w:tcW w:w="4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center"/>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Статья</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center"/>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2010</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center"/>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2011</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center"/>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2012</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Выручка</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48 145</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241 364</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397 670</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Себестоимость продаж</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-783</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-2 243</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-192 293</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Валовая прибыль (убыток)</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47 362</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239 122</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205 377</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Коммерческие расходы</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0</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0</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0</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Управленческие расходы</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F50EA9">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w:t>
            </w:r>
            <w:r w:rsidR="00F50EA9">
              <w:rPr>
                <w:rFonts w:ascii="Arial" w:eastAsia="Times New Roman" w:hAnsi="Arial" w:cs="Arial"/>
                <w:sz w:val="18"/>
                <w:szCs w:val="18"/>
                <w:lang w:eastAsia="ru-RU"/>
              </w:rPr>
              <w:t>14 382</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-137 182</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-29 495</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Прибыль (убыток) от продаж</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F50EA9" w:rsidP="00765478">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32 980</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101 940</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175 883</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Доходы от участия в других организациях</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0</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5 920</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3 816</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Проценты к получению</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45</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383</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71</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Проценты к уплате</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-511</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-406</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0</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Прочие доходы</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F50EA9" w:rsidP="00765478">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347</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5 649</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38 847</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Прочие расходы</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-4 184</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-33 677</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-65 154</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Прибыль (убыток) до налогообложения</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F50EA9" w:rsidP="00765478">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28 677</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79 809</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b/>
                <w:bCs/>
                <w:sz w:val="18"/>
                <w:szCs w:val="18"/>
                <w:lang w:eastAsia="ru-RU"/>
              </w:rPr>
            </w:pPr>
            <w:r w:rsidRPr="00302CB4">
              <w:rPr>
                <w:rFonts w:ascii="Arial" w:eastAsia="Times New Roman" w:hAnsi="Arial" w:cs="Arial"/>
                <w:b/>
                <w:bCs/>
                <w:sz w:val="18"/>
                <w:szCs w:val="18"/>
                <w:lang w:eastAsia="ru-RU"/>
              </w:rPr>
              <w:t>153 462</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Текущий налог на прибыль</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-1 391</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-18 410</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-27 579</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Изменение отложенных налоговых обязательств</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0</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0</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-14</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Изменение отложенных налоговых активов</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0</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0</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0</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Прочее</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0</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-28 951</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-47 274</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в т.ч. дивиденды</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color w:val="000000"/>
                <w:lang w:eastAsia="ru-RU"/>
              </w:rPr>
            </w:pPr>
            <w:r w:rsidRPr="00302CB4">
              <w:rPr>
                <w:rFonts w:ascii="Calibri" w:eastAsia="Times New Roman" w:hAnsi="Calibri" w:cs="Calibri"/>
                <w:color w:val="000000"/>
                <w:lang w:eastAsia="ru-RU"/>
              </w:rPr>
              <w:t> </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27 877</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Arial" w:eastAsia="Times New Roman" w:hAnsi="Arial" w:cs="Arial"/>
                <w:sz w:val="18"/>
                <w:szCs w:val="18"/>
                <w:lang w:eastAsia="ru-RU"/>
              </w:rPr>
            </w:pPr>
            <w:r w:rsidRPr="00302CB4">
              <w:rPr>
                <w:rFonts w:ascii="Arial" w:eastAsia="Times New Roman" w:hAnsi="Arial" w:cs="Arial"/>
                <w:sz w:val="18"/>
                <w:szCs w:val="18"/>
                <w:lang w:eastAsia="ru-RU"/>
              </w:rPr>
              <w:t>47 243</w:t>
            </w:r>
          </w:p>
        </w:tc>
      </w:tr>
      <w:tr w:rsidR="00D1513A" w:rsidRPr="00302CB4" w:rsidTr="00765478">
        <w:trPr>
          <w:trHeight w:val="300"/>
          <w:jc w:val="center"/>
        </w:trPr>
        <w:tc>
          <w:tcPr>
            <w:tcW w:w="4444" w:type="dxa"/>
            <w:tcBorders>
              <w:top w:val="nil"/>
              <w:left w:val="single" w:sz="4" w:space="0" w:color="auto"/>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Чистая прибыль (убыток)</w:t>
            </w:r>
          </w:p>
        </w:tc>
        <w:tc>
          <w:tcPr>
            <w:tcW w:w="1038"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27 287</w:t>
            </w:r>
          </w:p>
        </w:tc>
        <w:tc>
          <w:tcPr>
            <w:tcW w:w="982"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32 448</w:t>
            </w:r>
          </w:p>
        </w:tc>
        <w:tc>
          <w:tcPr>
            <w:tcW w:w="941" w:type="dxa"/>
            <w:tcBorders>
              <w:top w:val="nil"/>
              <w:left w:val="nil"/>
              <w:bottom w:val="single" w:sz="4" w:space="0" w:color="auto"/>
              <w:right w:val="single" w:sz="4" w:space="0" w:color="auto"/>
            </w:tcBorders>
            <w:shd w:val="clear" w:color="auto" w:fill="auto"/>
            <w:noWrap/>
            <w:vAlign w:val="bottom"/>
            <w:hideMark/>
          </w:tcPr>
          <w:p w:rsidR="00D1513A" w:rsidRPr="00302CB4" w:rsidRDefault="00D1513A" w:rsidP="00765478">
            <w:pPr>
              <w:spacing w:after="0" w:line="240" w:lineRule="auto"/>
              <w:jc w:val="right"/>
              <w:rPr>
                <w:rFonts w:ascii="Calibri" w:eastAsia="Times New Roman" w:hAnsi="Calibri" w:cs="Calibri"/>
                <w:b/>
                <w:bCs/>
                <w:color w:val="000000"/>
                <w:lang w:eastAsia="ru-RU"/>
              </w:rPr>
            </w:pPr>
            <w:r w:rsidRPr="00302CB4">
              <w:rPr>
                <w:rFonts w:ascii="Calibri" w:eastAsia="Times New Roman" w:hAnsi="Calibri" w:cs="Calibri"/>
                <w:b/>
                <w:bCs/>
                <w:color w:val="000000"/>
                <w:lang w:eastAsia="ru-RU"/>
              </w:rPr>
              <w:t>78 595</w:t>
            </w:r>
          </w:p>
        </w:tc>
      </w:tr>
    </w:tbl>
    <w:p w:rsidR="00D1513A" w:rsidRPr="00D1513A" w:rsidRDefault="00D1513A" w:rsidP="00D1513A">
      <w:pPr>
        <w:jc w:val="center"/>
        <w:rPr>
          <w:rFonts w:ascii="Times New Roman" w:hAnsi="Times New Roman" w:cs="Times New Roman"/>
          <w:sz w:val="28"/>
          <w:szCs w:val="28"/>
        </w:rPr>
      </w:pPr>
    </w:p>
    <w:sectPr w:rsidR="00D1513A" w:rsidRPr="00D1513A" w:rsidSect="00A32A9D">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A18" w:rsidRDefault="00856A18" w:rsidP="000E58FD">
      <w:pPr>
        <w:spacing w:after="0" w:line="240" w:lineRule="auto"/>
      </w:pPr>
      <w:r>
        <w:separator/>
      </w:r>
    </w:p>
  </w:endnote>
  <w:endnote w:type="continuationSeparator" w:id="0">
    <w:p w:rsidR="00856A18" w:rsidRDefault="00856A18" w:rsidP="000E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601643"/>
      <w:docPartObj>
        <w:docPartGallery w:val="Page Numbers (Bottom of Page)"/>
        <w:docPartUnique/>
      </w:docPartObj>
    </w:sdtPr>
    <w:sdtEndPr/>
    <w:sdtContent>
      <w:p w:rsidR="00765478" w:rsidRDefault="00765478">
        <w:pPr>
          <w:pStyle w:val="af3"/>
          <w:jc w:val="center"/>
        </w:pPr>
        <w:r>
          <w:fldChar w:fldCharType="begin"/>
        </w:r>
        <w:r>
          <w:instrText>PAGE   \* MERGEFORMAT</w:instrText>
        </w:r>
        <w:r>
          <w:fldChar w:fldCharType="separate"/>
        </w:r>
        <w:r w:rsidR="00B6274B">
          <w:rPr>
            <w:noProof/>
          </w:rPr>
          <w:t>61</w:t>
        </w:r>
        <w:r>
          <w:rPr>
            <w:noProof/>
          </w:rPr>
          <w:fldChar w:fldCharType="end"/>
        </w:r>
      </w:p>
    </w:sdtContent>
  </w:sdt>
  <w:p w:rsidR="00765478" w:rsidRDefault="0076547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A18" w:rsidRDefault="00856A18" w:rsidP="000E58FD">
      <w:pPr>
        <w:spacing w:after="0" w:line="240" w:lineRule="auto"/>
      </w:pPr>
      <w:r>
        <w:separator/>
      </w:r>
    </w:p>
  </w:footnote>
  <w:footnote w:type="continuationSeparator" w:id="0">
    <w:p w:rsidR="00856A18" w:rsidRDefault="00856A18" w:rsidP="000E5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623"/>
    <w:multiLevelType w:val="hybridMultilevel"/>
    <w:tmpl w:val="CB7E24BE"/>
    <w:lvl w:ilvl="0" w:tplc="E9B2F13A">
      <w:start w:val="1"/>
      <w:numFmt w:val="decimal"/>
      <w:lvlText w:val="%1)"/>
      <w:lvlJc w:val="left"/>
      <w:pPr>
        <w:ind w:left="1494" w:hanging="360"/>
      </w:pPr>
      <w:rPr>
        <w:rFonts w:ascii="Times New Roman" w:eastAsiaTheme="minorHAnsi"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47A5D23"/>
    <w:multiLevelType w:val="hybridMultilevel"/>
    <w:tmpl w:val="7952A166"/>
    <w:lvl w:ilvl="0" w:tplc="332EE54C">
      <w:start w:val="1"/>
      <w:numFmt w:val="decimal"/>
      <w:lvlText w:val="%1)"/>
      <w:lvlJc w:val="left"/>
      <w:pPr>
        <w:ind w:left="1494" w:hanging="360"/>
      </w:pPr>
      <w:rPr>
        <w:rFonts w:ascii="Times New Roman" w:eastAsiaTheme="minorHAnsi"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708684A"/>
    <w:multiLevelType w:val="hybridMultilevel"/>
    <w:tmpl w:val="A404D668"/>
    <w:lvl w:ilvl="0" w:tplc="6C0438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851444B"/>
    <w:multiLevelType w:val="hybridMultilevel"/>
    <w:tmpl w:val="AA9E1772"/>
    <w:lvl w:ilvl="0" w:tplc="93D6F01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085F5A06"/>
    <w:multiLevelType w:val="multilevel"/>
    <w:tmpl w:val="98B24A26"/>
    <w:lvl w:ilvl="0">
      <w:start w:val="1"/>
      <w:numFmt w:val="decimal"/>
      <w:lvlText w:val="%1."/>
      <w:lvlJc w:val="left"/>
      <w:pPr>
        <w:ind w:left="1494" w:hanging="360"/>
      </w:pPr>
      <w:rPr>
        <w:rFonts w:hint="default"/>
      </w:rPr>
    </w:lvl>
    <w:lvl w:ilvl="1">
      <w:start w:val="1"/>
      <w:numFmt w:val="decimal"/>
      <w:isLgl/>
      <w:lvlText w:val="%1.%2"/>
      <w:lvlJc w:val="left"/>
      <w:pPr>
        <w:ind w:left="1509" w:hanging="37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5">
    <w:nsid w:val="0BE21EB8"/>
    <w:multiLevelType w:val="hybridMultilevel"/>
    <w:tmpl w:val="D054CE80"/>
    <w:lvl w:ilvl="0" w:tplc="C51C38B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CDF4EAB"/>
    <w:multiLevelType w:val="hybridMultilevel"/>
    <w:tmpl w:val="65609B16"/>
    <w:lvl w:ilvl="0" w:tplc="64CC700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20A10286"/>
    <w:multiLevelType w:val="hybridMultilevel"/>
    <w:tmpl w:val="DA1261A0"/>
    <w:lvl w:ilvl="0" w:tplc="83223F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18C21C4"/>
    <w:multiLevelType w:val="hybridMultilevel"/>
    <w:tmpl w:val="03B0E59C"/>
    <w:lvl w:ilvl="0" w:tplc="90A0AD9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3C90705"/>
    <w:multiLevelType w:val="hybridMultilevel"/>
    <w:tmpl w:val="025AB492"/>
    <w:lvl w:ilvl="0" w:tplc="F702A4A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2C8B7E2D"/>
    <w:multiLevelType w:val="hybridMultilevel"/>
    <w:tmpl w:val="0F28C0A2"/>
    <w:lvl w:ilvl="0" w:tplc="89784014">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2CF14AE5"/>
    <w:multiLevelType w:val="hybridMultilevel"/>
    <w:tmpl w:val="F064EC2C"/>
    <w:lvl w:ilvl="0" w:tplc="FA8424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E3143E7"/>
    <w:multiLevelType w:val="hybridMultilevel"/>
    <w:tmpl w:val="5AC81952"/>
    <w:lvl w:ilvl="0" w:tplc="874AC5C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2E576F49"/>
    <w:multiLevelType w:val="hybridMultilevel"/>
    <w:tmpl w:val="A7AE6D60"/>
    <w:lvl w:ilvl="0" w:tplc="8AE4D67C">
      <w:start w:val="1"/>
      <w:numFmt w:val="decimal"/>
      <w:lvlText w:val="%1)"/>
      <w:lvlJc w:val="left"/>
      <w:pPr>
        <w:ind w:left="1494" w:hanging="360"/>
      </w:pPr>
      <w:rPr>
        <w:rFonts w:ascii="Times New Roman" w:eastAsiaTheme="minorHAnsi"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2E8562BD"/>
    <w:multiLevelType w:val="hybridMultilevel"/>
    <w:tmpl w:val="CAB41AB8"/>
    <w:lvl w:ilvl="0" w:tplc="CA7814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31147CC2"/>
    <w:multiLevelType w:val="hybridMultilevel"/>
    <w:tmpl w:val="7EE4718C"/>
    <w:lvl w:ilvl="0" w:tplc="8AFA2FC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350F457E"/>
    <w:multiLevelType w:val="hybridMultilevel"/>
    <w:tmpl w:val="942CFAD8"/>
    <w:lvl w:ilvl="0" w:tplc="EA3C9F9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35CB5A74"/>
    <w:multiLevelType w:val="hybridMultilevel"/>
    <w:tmpl w:val="7F684674"/>
    <w:lvl w:ilvl="0" w:tplc="53625546">
      <w:start w:val="1"/>
      <w:numFmt w:val="decimal"/>
      <w:lvlText w:val="%1)"/>
      <w:lvlJc w:val="left"/>
      <w:pPr>
        <w:ind w:left="1494" w:hanging="360"/>
      </w:pPr>
      <w:rPr>
        <w:rFonts w:ascii="Times New Roman" w:hAnsi="Times New Roman" w:cs="Times New Roman" w:hint="default"/>
        <w:sz w:val="28"/>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368C4AF3"/>
    <w:multiLevelType w:val="hybridMultilevel"/>
    <w:tmpl w:val="A404D668"/>
    <w:lvl w:ilvl="0" w:tplc="6C0438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74B028E"/>
    <w:multiLevelType w:val="hybridMultilevel"/>
    <w:tmpl w:val="C02C04A4"/>
    <w:lvl w:ilvl="0" w:tplc="685AAE8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B654E8A"/>
    <w:multiLevelType w:val="hybridMultilevel"/>
    <w:tmpl w:val="DBB2C5B4"/>
    <w:lvl w:ilvl="0" w:tplc="FD4E4E20">
      <w:start w:val="1"/>
      <w:numFmt w:val="decimal"/>
      <w:lvlText w:val="%1)"/>
      <w:lvlJc w:val="left"/>
      <w:pPr>
        <w:ind w:left="1494" w:hanging="360"/>
      </w:pPr>
      <w:rPr>
        <w:rFonts w:ascii="Arial" w:hAnsi="Arial" w:cs="Arial" w:hint="default"/>
        <w:sz w:val="28"/>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3BD34B36"/>
    <w:multiLevelType w:val="hybridMultilevel"/>
    <w:tmpl w:val="5AD882D6"/>
    <w:lvl w:ilvl="0" w:tplc="7F822F1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43F24FAE"/>
    <w:multiLevelType w:val="hybridMultilevel"/>
    <w:tmpl w:val="FF248D80"/>
    <w:lvl w:ilvl="0" w:tplc="F984D418">
      <w:start w:val="1"/>
      <w:numFmt w:val="decimal"/>
      <w:lvlText w:val="%1)"/>
      <w:lvlJc w:val="left"/>
      <w:pPr>
        <w:ind w:left="1494" w:hanging="360"/>
      </w:pPr>
      <w:rPr>
        <w:rFonts w:ascii="Times New Roman" w:eastAsiaTheme="minorHAnsi"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4461012A"/>
    <w:multiLevelType w:val="hybridMultilevel"/>
    <w:tmpl w:val="8D4E93A4"/>
    <w:lvl w:ilvl="0" w:tplc="B9E89B9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46654757"/>
    <w:multiLevelType w:val="hybridMultilevel"/>
    <w:tmpl w:val="1B329B32"/>
    <w:lvl w:ilvl="0" w:tplc="D252181A">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AA30D3F"/>
    <w:multiLevelType w:val="hybridMultilevel"/>
    <w:tmpl w:val="14AC7F4E"/>
    <w:lvl w:ilvl="0" w:tplc="8258EA5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4B7B748E"/>
    <w:multiLevelType w:val="hybridMultilevel"/>
    <w:tmpl w:val="03308EEA"/>
    <w:lvl w:ilvl="0" w:tplc="13948F4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4EDA4DF9"/>
    <w:multiLevelType w:val="hybridMultilevel"/>
    <w:tmpl w:val="BDBC5E6C"/>
    <w:lvl w:ilvl="0" w:tplc="6CD6D62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4FE248D5"/>
    <w:multiLevelType w:val="hybridMultilevel"/>
    <w:tmpl w:val="2AF2E010"/>
    <w:lvl w:ilvl="0" w:tplc="E0D274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0DB14D9"/>
    <w:multiLevelType w:val="hybridMultilevel"/>
    <w:tmpl w:val="CC3252AC"/>
    <w:lvl w:ilvl="0" w:tplc="F6B41FC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52F54626"/>
    <w:multiLevelType w:val="hybridMultilevel"/>
    <w:tmpl w:val="0268BC66"/>
    <w:lvl w:ilvl="0" w:tplc="E28E22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nsid w:val="53E0719C"/>
    <w:multiLevelType w:val="multilevel"/>
    <w:tmpl w:val="95148726"/>
    <w:lvl w:ilvl="0">
      <w:start w:val="2"/>
      <w:numFmt w:val="decimal"/>
      <w:lvlText w:val="%1"/>
      <w:lvlJc w:val="left"/>
      <w:pPr>
        <w:ind w:left="375" w:hanging="375"/>
      </w:pPr>
      <w:rPr>
        <w:rFonts w:hint="default"/>
      </w:rPr>
    </w:lvl>
    <w:lvl w:ilvl="1">
      <w:start w:val="1"/>
      <w:numFmt w:val="decimal"/>
      <w:lvlText w:val="%1.%2"/>
      <w:lvlJc w:val="left"/>
      <w:pPr>
        <w:ind w:left="1779" w:hanging="375"/>
      </w:pPr>
      <w:rPr>
        <w:rFonts w:hint="default"/>
      </w:rPr>
    </w:lvl>
    <w:lvl w:ilvl="2">
      <w:start w:val="1"/>
      <w:numFmt w:val="decimal"/>
      <w:lvlText w:val="%1.%2.%3"/>
      <w:lvlJc w:val="left"/>
      <w:pPr>
        <w:ind w:left="3528" w:hanging="720"/>
      </w:pPr>
      <w:rPr>
        <w:rFonts w:hint="default"/>
      </w:rPr>
    </w:lvl>
    <w:lvl w:ilvl="3">
      <w:start w:val="1"/>
      <w:numFmt w:val="decimal"/>
      <w:lvlText w:val="%1.%2.%3.%4"/>
      <w:lvlJc w:val="left"/>
      <w:pPr>
        <w:ind w:left="5292" w:hanging="108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460" w:hanging="144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628" w:hanging="1800"/>
      </w:pPr>
      <w:rPr>
        <w:rFonts w:hint="default"/>
      </w:rPr>
    </w:lvl>
    <w:lvl w:ilvl="8">
      <w:start w:val="1"/>
      <w:numFmt w:val="decimal"/>
      <w:lvlText w:val="%1.%2.%3.%4.%5.%6.%7.%8.%9"/>
      <w:lvlJc w:val="left"/>
      <w:pPr>
        <w:ind w:left="13392" w:hanging="2160"/>
      </w:pPr>
      <w:rPr>
        <w:rFonts w:hint="default"/>
      </w:rPr>
    </w:lvl>
  </w:abstractNum>
  <w:abstractNum w:abstractNumId="32">
    <w:nsid w:val="54283EC3"/>
    <w:multiLevelType w:val="hybridMultilevel"/>
    <w:tmpl w:val="C3900F80"/>
    <w:lvl w:ilvl="0" w:tplc="B41C4D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5601817"/>
    <w:multiLevelType w:val="hybridMultilevel"/>
    <w:tmpl w:val="85FC9FF4"/>
    <w:lvl w:ilvl="0" w:tplc="F5FC66D0">
      <w:start w:val="1"/>
      <w:numFmt w:val="decimal"/>
      <w:lvlText w:val="%1)"/>
      <w:lvlJc w:val="left"/>
      <w:pPr>
        <w:ind w:left="1494" w:hanging="360"/>
      </w:pPr>
      <w:rPr>
        <w:b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4">
    <w:nsid w:val="57DF402A"/>
    <w:multiLevelType w:val="hybridMultilevel"/>
    <w:tmpl w:val="271CEB40"/>
    <w:lvl w:ilvl="0" w:tplc="650862A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nsid w:val="594E5548"/>
    <w:multiLevelType w:val="hybridMultilevel"/>
    <w:tmpl w:val="9E56C13C"/>
    <w:lvl w:ilvl="0" w:tplc="C1A8BC1A">
      <w:start w:val="1"/>
      <w:numFmt w:val="decimal"/>
      <w:lvlText w:val="%1)"/>
      <w:lvlJc w:val="left"/>
      <w:pPr>
        <w:ind w:left="1494" w:hanging="360"/>
      </w:pPr>
      <w:rPr>
        <w:rFonts w:ascii="Times New Roman" w:eastAsiaTheme="minorHAnsi"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6">
    <w:nsid w:val="5A5A65E1"/>
    <w:multiLevelType w:val="hybridMultilevel"/>
    <w:tmpl w:val="A404D668"/>
    <w:lvl w:ilvl="0" w:tplc="6C0438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5A693366"/>
    <w:multiLevelType w:val="hybridMultilevel"/>
    <w:tmpl w:val="7A64E506"/>
    <w:lvl w:ilvl="0" w:tplc="25F6A9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8">
    <w:nsid w:val="5CF611AC"/>
    <w:multiLevelType w:val="hybridMultilevel"/>
    <w:tmpl w:val="BC4888D4"/>
    <w:lvl w:ilvl="0" w:tplc="354C22B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nsid w:val="62AF1364"/>
    <w:multiLevelType w:val="hybridMultilevel"/>
    <w:tmpl w:val="DA8EF7B0"/>
    <w:lvl w:ilvl="0" w:tplc="22427F3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63021655"/>
    <w:multiLevelType w:val="hybridMultilevel"/>
    <w:tmpl w:val="B7C229C2"/>
    <w:lvl w:ilvl="0" w:tplc="89FE5AF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nsid w:val="64E73DE9"/>
    <w:multiLevelType w:val="multilevel"/>
    <w:tmpl w:val="F45C284C"/>
    <w:lvl w:ilvl="0">
      <w:start w:val="1"/>
      <w:numFmt w:val="decimal"/>
      <w:lvlText w:val="%1."/>
      <w:lvlJc w:val="left"/>
      <w:pPr>
        <w:ind w:left="1571" w:hanging="360"/>
      </w:pPr>
      <w:rPr>
        <w:rFonts w:ascii="Times New Roman" w:eastAsiaTheme="majorEastAsia" w:hAnsi="Times New Roman" w:cs="Times New Roman" w:hint="default"/>
        <w:b/>
        <w:sz w:val="32"/>
        <w:szCs w:val="32"/>
      </w:rPr>
    </w:lvl>
    <w:lvl w:ilvl="1">
      <w:start w:val="1"/>
      <w:numFmt w:val="decimal"/>
      <w:isLgl/>
      <w:lvlText w:val="%1.%2"/>
      <w:lvlJc w:val="left"/>
      <w:pPr>
        <w:ind w:left="1586" w:hanging="375"/>
      </w:pPr>
      <w:rPr>
        <w:rFonts w:ascii="Times New Roman" w:hAnsi="Times New Roman" w:cs="Times New Roman" w:hint="default"/>
        <w:b/>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2">
    <w:nsid w:val="66A92E0B"/>
    <w:multiLevelType w:val="hybridMultilevel"/>
    <w:tmpl w:val="FCEC8D86"/>
    <w:lvl w:ilvl="0" w:tplc="2760036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3">
    <w:nsid w:val="6BDC3221"/>
    <w:multiLevelType w:val="hybridMultilevel"/>
    <w:tmpl w:val="0390FF1A"/>
    <w:lvl w:ilvl="0" w:tplc="09B0188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6F067982"/>
    <w:multiLevelType w:val="hybridMultilevel"/>
    <w:tmpl w:val="6EA2B2B8"/>
    <w:lvl w:ilvl="0" w:tplc="19F670B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5">
    <w:nsid w:val="731D7542"/>
    <w:multiLevelType w:val="hybridMultilevel"/>
    <w:tmpl w:val="F1D05CF0"/>
    <w:lvl w:ilvl="0" w:tplc="44FABE3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6">
    <w:nsid w:val="754D5A77"/>
    <w:multiLevelType w:val="hybridMultilevel"/>
    <w:tmpl w:val="135C188C"/>
    <w:lvl w:ilvl="0" w:tplc="7942568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7">
    <w:nsid w:val="7B605462"/>
    <w:multiLevelType w:val="hybridMultilevel"/>
    <w:tmpl w:val="ECC60A66"/>
    <w:lvl w:ilvl="0" w:tplc="9F3E92C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8">
    <w:nsid w:val="7C4B2142"/>
    <w:multiLevelType w:val="hybridMultilevel"/>
    <w:tmpl w:val="B7780590"/>
    <w:lvl w:ilvl="0" w:tplc="C77A26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9">
    <w:nsid w:val="7DA75051"/>
    <w:multiLevelType w:val="hybridMultilevel"/>
    <w:tmpl w:val="5D56168A"/>
    <w:lvl w:ilvl="0" w:tplc="342CC6CA">
      <w:start w:val="1"/>
      <w:numFmt w:val="decimal"/>
      <w:lvlText w:val="%1)"/>
      <w:lvlJc w:val="left"/>
      <w:pPr>
        <w:ind w:left="1065" w:hanging="360"/>
      </w:pPr>
      <w:rPr>
        <w:rFonts w:hint="default"/>
        <w:color w:val="auto"/>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1"/>
  </w:num>
  <w:num w:numId="4">
    <w:abstractNumId w:val="0"/>
  </w:num>
  <w:num w:numId="5">
    <w:abstractNumId w:val="22"/>
  </w:num>
  <w:num w:numId="6">
    <w:abstractNumId w:val="30"/>
  </w:num>
  <w:num w:numId="7">
    <w:abstractNumId w:val="13"/>
  </w:num>
  <w:num w:numId="8">
    <w:abstractNumId w:val="25"/>
  </w:num>
  <w:num w:numId="9">
    <w:abstractNumId w:val="35"/>
  </w:num>
  <w:num w:numId="10">
    <w:abstractNumId w:val="24"/>
  </w:num>
  <w:num w:numId="11">
    <w:abstractNumId w:val="46"/>
  </w:num>
  <w:num w:numId="12">
    <w:abstractNumId w:val="43"/>
  </w:num>
  <w:num w:numId="13">
    <w:abstractNumId w:val="1"/>
  </w:num>
  <w:num w:numId="14">
    <w:abstractNumId w:val="20"/>
  </w:num>
  <w:num w:numId="15">
    <w:abstractNumId w:val="8"/>
  </w:num>
  <w:num w:numId="16">
    <w:abstractNumId w:val="37"/>
  </w:num>
  <w:num w:numId="17">
    <w:abstractNumId w:val="38"/>
  </w:num>
  <w:num w:numId="18">
    <w:abstractNumId w:val="39"/>
  </w:num>
  <w:num w:numId="19">
    <w:abstractNumId w:val="5"/>
  </w:num>
  <w:num w:numId="20">
    <w:abstractNumId w:val="6"/>
  </w:num>
  <w:num w:numId="21">
    <w:abstractNumId w:val="48"/>
  </w:num>
  <w:num w:numId="22">
    <w:abstractNumId w:val="47"/>
  </w:num>
  <w:num w:numId="23">
    <w:abstractNumId w:val="34"/>
  </w:num>
  <w:num w:numId="24">
    <w:abstractNumId w:val="15"/>
  </w:num>
  <w:num w:numId="25">
    <w:abstractNumId w:val="27"/>
  </w:num>
  <w:num w:numId="26">
    <w:abstractNumId w:val="45"/>
  </w:num>
  <w:num w:numId="27">
    <w:abstractNumId w:val="19"/>
  </w:num>
  <w:num w:numId="28">
    <w:abstractNumId w:val="23"/>
  </w:num>
  <w:num w:numId="29">
    <w:abstractNumId w:val="17"/>
  </w:num>
  <w:num w:numId="30">
    <w:abstractNumId w:val="12"/>
  </w:num>
  <w:num w:numId="31">
    <w:abstractNumId w:val="9"/>
  </w:num>
  <w:num w:numId="32">
    <w:abstractNumId w:val="10"/>
  </w:num>
  <w:num w:numId="33">
    <w:abstractNumId w:val="3"/>
  </w:num>
  <w:num w:numId="34">
    <w:abstractNumId w:val="21"/>
  </w:num>
  <w:num w:numId="35">
    <w:abstractNumId w:val="1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2"/>
  </w:num>
  <w:num w:numId="39">
    <w:abstractNumId w:val="28"/>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6"/>
  </w:num>
  <w:num w:numId="44">
    <w:abstractNumId w:val="4"/>
  </w:num>
  <w:num w:numId="45">
    <w:abstractNumId w:val="40"/>
  </w:num>
  <w:num w:numId="46">
    <w:abstractNumId w:val="29"/>
  </w:num>
  <w:num w:numId="47">
    <w:abstractNumId w:val="44"/>
  </w:num>
  <w:num w:numId="48">
    <w:abstractNumId w:val="36"/>
  </w:num>
  <w:num w:numId="49">
    <w:abstractNumId w:val="49"/>
  </w:num>
  <w:num w:numId="5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88"/>
    <w:rsid w:val="000019DB"/>
    <w:rsid w:val="00002AD4"/>
    <w:rsid w:val="0001239F"/>
    <w:rsid w:val="00012D12"/>
    <w:rsid w:val="00014BDD"/>
    <w:rsid w:val="00015E0B"/>
    <w:rsid w:val="00017E1A"/>
    <w:rsid w:val="00021D3F"/>
    <w:rsid w:val="000234F1"/>
    <w:rsid w:val="000265F4"/>
    <w:rsid w:val="00027755"/>
    <w:rsid w:val="0003332A"/>
    <w:rsid w:val="00035EBB"/>
    <w:rsid w:val="00037632"/>
    <w:rsid w:val="00043FCB"/>
    <w:rsid w:val="00044A69"/>
    <w:rsid w:val="000464BA"/>
    <w:rsid w:val="00047F43"/>
    <w:rsid w:val="00051702"/>
    <w:rsid w:val="0005189F"/>
    <w:rsid w:val="0005261A"/>
    <w:rsid w:val="000560A0"/>
    <w:rsid w:val="0005610A"/>
    <w:rsid w:val="00056901"/>
    <w:rsid w:val="00060A36"/>
    <w:rsid w:val="00061EE5"/>
    <w:rsid w:val="0006234A"/>
    <w:rsid w:val="00063B86"/>
    <w:rsid w:val="00063F9F"/>
    <w:rsid w:val="00067C0C"/>
    <w:rsid w:val="000727C4"/>
    <w:rsid w:val="0007543F"/>
    <w:rsid w:val="00075F2C"/>
    <w:rsid w:val="00077BF5"/>
    <w:rsid w:val="0008052F"/>
    <w:rsid w:val="000822C7"/>
    <w:rsid w:val="000833EF"/>
    <w:rsid w:val="00086A88"/>
    <w:rsid w:val="00094CE8"/>
    <w:rsid w:val="000A2A8A"/>
    <w:rsid w:val="000A3712"/>
    <w:rsid w:val="000A3C37"/>
    <w:rsid w:val="000A5313"/>
    <w:rsid w:val="000B2B78"/>
    <w:rsid w:val="000B4B24"/>
    <w:rsid w:val="000B51DA"/>
    <w:rsid w:val="000B73E0"/>
    <w:rsid w:val="000C3A4E"/>
    <w:rsid w:val="000C5367"/>
    <w:rsid w:val="000C6E4B"/>
    <w:rsid w:val="000D0AC5"/>
    <w:rsid w:val="000D2A44"/>
    <w:rsid w:val="000D301F"/>
    <w:rsid w:val="000D45B0"/>
    <w:rsid w:val="000D5ECE"/>
    <w:rsid w:val="000E3FF0"/>
    <w:rsid w:val="000E57CF"/>
    <w:rsid w:val="000E58FD"/>
    <w:rsid w:val="000E6E11"/>
    <w:rsid w:val="000E780E"/>
    <w:rsid w:val="000F1116"/>
    <w:rsid w:val="000F1BFC"/>
    <w:rsid w:val="000F2C7A"/>
    <w:rsid w:val="000F313D"/>
    <w:rsid w:val="000F4DC1"/>
    <w:rsid w:val="00100B4B"/>
    <w:rsid w:val="00101145"/>
    <w:rsid w:val="00101727"/>
    <w:rsid w:val="00101AF6"/>
    <w:rsid w:val="00102C88"/>
    <w:rsid w:val="001058ED"/>
    <w:rsid w:val="00105D77"/>
    <w:rsid w:val="00110339"/>
    <w:rsid w:val="00112BF5"/>
    <w:rsid w:val="00113D04"/>
    <w:rsid w:val="00114D4F"/>
    <w:rsid w:val="00116BCF"/>
    <w:rsid w:val="001210B0"/>
    <w:rsid w:val="00123B29"/>
    <w:rsid w:val="001261A7"/>
    <w:rsid w:val="001331F5"/>
    <w:rsid w:val="001365AA"/>
    <w:rsid w:val="001407CF"/>
    <w:rsid w:val="001409A1"/>
    <w:rsid w:val="00146739"/>
    <w:rsid w:val="00153462"/>
    <w:rsid w:val="00153B85"/>
    <w:rsid w:val="001567FE"/>
    <w:rsid w:val="001622AE"/>
    <w:rsid w:val="0016265C"/>
    <w:rsid w:val="00162B41"/>
    <w:rsid w:val="00166409"/>
    <w:rsid w:val="00166C5B"/>
    <w:rsid w:val="001709F0"/>
    <w:rsid w:val="00170E7D"/>
    <w:rsid w:val="00172F45"/>
    <w:rsid w:val="00174E88"/>
    <w:rsid w:val="00175192"/>
    <w:rsid w:val="00180F47"/>
    <w:rsid w:val="00181D9D"/>
    <w:rsid w:val="00184A12"/>
    <w:rsid w:val="00193CFE"/>
    <w:rsid w:val="00194840"/>
    <w:rsid w:val="001A3915"/>
    <w:rsid w:val="001A5C7E"/>
    <w:rsid w:val="001B0A55"/>
    <w:rsid w:val="001B18D3"/>
    <w:rsid w:val="001B532B"/>
    <w:rsid w:val="001B7958"/>
    <w:rsid w:val="001C06FB"/>
    <w:rsid w:val="001C35C2"/>
    <w:rsid w:val="001C6AA6"/>
    <w:rsid w:val="001D1DD5"/>
    <w:rsid w:val="001D39A5"/>
    <w:rsid w:val="001D4658"/>
    <w:rsid w:val="001D7284"/>
    <w:rsid w:val="001E5681"/>
    <w:rsid w:val="001E6240"/>
    <w:rsid w:val="001E714A"/>
    <w:rsid w:val="00201429"/>
    <w:rsid w:val="002026FB"/>
    <w:rsid w:val="0020647C"/>
    <w:rsid w:val="0022266D"/>
    <w:rsid w:val="002248D9"/>
    <w:rsid w:val="00230618"/>
    <w:rsid w:val="00233612"/>
    <w:rsid w:val="002336F1"/>
    <w:rsid w:val="00251C5B"/>
    <w:rsid w:val="00253FAF"/>
    <w:rsid w:val="0026058C"/>
    <w:rsid w:val="002631F0"/>
    <w:rsid w:val="0026543C"/>
    <w:rsid w:val="00267CFE"/>
    <w:rsid w:val="002725F1"/>
    <w:rsid w:val="002729DE"/>
    <w:rsid w:val="00273075"/>
    <w:rsid w:val="002761CF"/>
    <w:rsid w:val="00276931"/>
    <w:rsid w:val="00277970"/>
    <w:rsid w:val="00281B82"/>
    <w:rsid w:val="0028576F"/>
    <w:rsid w:val="0028744B"/>
    <w:rsid w:val="00290873"/>
    <w:rsid w:val="00297DD4"/>
    <w:rsid w:val="002A55E7"/>
    <w:rsid w:val="002A6F9C"/>
    <w:rsid w:val="002B11E1"/>
    <w:rsid w:val="002C1116"/>
    <w:rsid w:val="002C3227"/>
    <w:rsid w:val="002D2B1E"/>
    <w:rsid w:val="002D4872"/>
    <w:rsid w:val="002D5CA0"/>
    <w:rsid w:val="002D7668"/>
    <w:rsid w:val="002E7BB7"/>
    <w:rsid w:val="0030075D"/>
    <w:rsid w:val="003011EE"/>
    <w:rsid w:val="00302584"/>
    <w:rsid w:val="00302CB4"/>
    <w:rsid w:val="003031BF"/>
    <w:rsid w:val="00305281"/>
    <w:rsid w:val="00306EF3"/>
    <w:rsid w:val="00316637"/>
    <w:rsid w:val="003171EF"/>
    <w:rsid w:val="00320496"/>
    <w:rsid w:val="00324F0C"/>
    <w:rsid w:val="00325748"/>
    <w:rsid w:val="00325A8E"/>
    <w:rsid w:val="00325C6E"/>
    <w:rsid w:val="00326BC6"/>
    <w:rsid w:val="00326EE3"/>
    <w:rsid w:val="00335F38"/>
    <w:rsid w:val="00343AA7"/>
    <w:rsid w:val="00345A98"/>
    <w:rsid w:val="00345D50"/>
    <w:rsid w:val="00347309"/>
    <w:rsid w:val="00351BEB"/>
    <w:rsid w:val="003547A1"/>
    <w:rsid w:val="00355D4D"/>
    <w:rsid w:val="00364385"/>
    <w:rsid w:val="00366545"/>
    <w:rsid w:val="00372CDF"/>
    <w:rsid w:val="00372FD6"/>
    <w:rsid w:val="00382B91"/>
    <w:rsid w:val="003836E5"/>
    <w:rsid w:val="003868BF"/>
    <w:rsid w:val="00387564"/>
    <w:rsid w:val="003906DD"/>
    <w:rsid w:val="003A1F17"/>
    <w:rsid w:val="003A2C93"/>
    <w:rsid w:val="003A782A"/>
    <w:rsid w:val="003B242E"/>
    <w:rsid w:val="003B36AF"/>
    <w:rsid w:val="003B403F"/>
    <w:rsid w:val="003B4687"/>
    <w:rsid w:val="003B58AF"/>
    <w:rsid w:val="003B78E9"/>
    <w:rsid w:val="003C0EBC"/>
    <w:rsid w:val="003C5E97"/>
    <w:rsid w:val="003C7C08"/>
    <w:rsid w:val="003D0C31"/>
    <w:rsid w:val="003D619A"/>
    <w:rsid w:val="003D680F"/>
    <w:rsid w:val="003D7872"/>
    <w:rsid w:val="003D7C19"/>
    <w:rsid w:val="003E3177"/>
    <w:rsid w:val="003E3252"/>
    <w:rsid w:val="003E533A"/>
    <w:rsid w:val="003E5C89"/>
    <w:rsid w:val="003E7F37"/>
    <w:rsid w:val="003F1C2E"/>
    <w:rsid w:val="003F4E9F"/>
    <w:rsid w:val="003F533B"/>
    <w:rsid w:val="00402C7D"/>
    <w:rsid w:val="0040723D"/>
    <w:rsid w:val="00407872"/>
    <w:rsid w:val="00410E6A"/>
    <w:rsid w:val="004130A4"/>
    <w:rsid w:val="00414ECC"/>
    <w:rsid w:val="00416DB6"/>
    <w:rsid w:val="0041773D"/>
    <w:rsid w:val="00426635"/>
    <w:rsid w:val="004308E3"/>
    <w:rsid w:val="00432684"/>
    <w:rsid w:val="00435057"/>
    <w:rsid w:val="0043790C"/>
    <w:rsid w:val="0044041F"/>
    <w:rsid w:val="0045444B"/>
    <w:rsid w:val="00454554"/>
    <w:rsid w:val="00457463"/>
    <w:rsid w:val="004626C5"/>
    <w:rsid w:val="00462908"/>
    <w:rsid w:val="00467CBB"/>
    <w:rsid w:val="004705EE"/>
    <w:rsid w:val="004724D0"/>
    <w:rsid w:val="004744E1"/>
    <w:rsid w:val="00474D3B"/>
    <w:rsid w:val="00475DF6"/>
    <w:rsid w:val="00480FED"/>
    <w:rsid w:val="00481D95"/>
    <w:rsid w:val="0048232F"/>
    <w:rsid w:val="004835AC"/>
    <w:rsid w:val="00487485"/>
    <w:rsid w:val="00490DBE"/>
    <w:rsid w:val="00492AC2"/>
    <w:rsid w:val="004947AB"/>
    <w:rsid w:val="004A1EA2"/>
    <w:rsid w:val="004A290C"/>
    <w:rsid w:val="004A301E"/>
    <w:rsid w:val="004A4A61"/>
    <w:rsid w:val="004A5024"/>
    <w:rsid w:val="004B0538"/>
    <w:rsid w:val="004B2CA0"/>
    <w:rsid w:val="004B5577"/>
    <w:rsid w:val="004B6620"/>
    <w:rsid w:val="004B783D"/>
    <w:rsid w:val="004C74AE"/>
    <w:rsid w:val="004D0832"/>
    <w:rsid w:val="004D397E"/>
    <w:rsid w:val="004E2B23"/>
    <w:rsid w:val="004E520A"/>
    <w:rsid w:val="004E6DB3"/>
    <w:rsid w:val="004F0DD8"/>
    <w:rsid w:val="004F4464"/>
    <w:rsid w:val="004F4559"/>
    <w:rsid w:val="004F4F76"/>
    <w:rsid w:val="004F5977"/>
    <w:rsid w:val="0050246C"/>
    <w:rsid w:val="0050554B"/>
    <w:rsid w:val="00506C7E"/>
    <w:rsid w:val="00510C05"/>
    <w:rsid w:val="0051278D"/>
    <w:rsid w:val="00512E49"/>
    <w:rsid w:val="005133FC"/>
    <w:rsid w:val="0052137B"/>
    <w:rsid w:val="005220E2"/>
    <w:rsid w:val="005259F4"/>
    <w:rsid w:val="00530A18"/>
    <w:rsid w:val="005319E7"/>
    <w:rsid w:val="00532086"/>
    <w:rsid w:val="0053646C"/>
    <w:rsid w:val="005402C8"/>
    <w:rsid w:val="005404A4"/>
    <w:rsid w:val="005453EB"/>
    <w:rsid w:val="00545C01"/>
    <w:rsid w:val="00550401"/>
    <w:rsid w:val="00550452"/>
    <w:rsid w:val="0055071E"/>
    <w:rsid w:val="00551C72"/>
    <w:rsid w:val="00567189"/>
    <w:rsid w:val="00567282"/>
    <w:rsid w:val="00567739"/>
    <w:rsid w:val="00570612"/>
    <w:rsid w:val="0057094D"/>
    <w:rsid w:val="005739DD"/>
    <w:rsid w:val="00573EEB"/>
    <w:rsid w:val="00575A19"/>
    <w:rsid w:val="00577E6D"/>
    <w:rsid w:val="00580793"/>
    <w:rsid w:val="005820F5"/>
    <w:rsid w:val="00582655"/>
    <w:rsid w:val="0058352A"/>
    <w:rsid w:val="00584327"/>
    <w:rsid w:val="00584615"/>
    <w:rsid w:val="00585C73"/>
    <w:rsid w:val="0059435A"/>
    <w:rsid w:val="00597F74"/>
    <w:rsid w:val="005A39E1"/>
    <w:rsid w:val="005B1144"/>
    <w:rsid w:val="005B47FD"/>
    <w:rsid w:val="005B4862"/>
    <w:rsid w:val="005C1646"/>
    <w:rsid w:val="005C1FAB"/>
    <w:rsid w:val="005C29F4"/>
    <w:rsid w:val="005D188B"/>
    <w:rsid w:val="005D3FAD"/>
    <w:rsid w:val="005D471A"/>
    <w:rsid w:val="005D690F"/>
    <w:rsid w:val="005D7FE3"/>
    <w:rsid w:val="005E4EC2"/>
    <w:rsid w:val="005E67CF"/>
    <w:rsid w:val="005F7897"/>
    <w:rsid w:val="0060221A"/>
    <w:rsid w:val="0060335E"/>
    <w:rsid w:val="00604358"/>
    <w:rsid w:val="006106A8"/>
    <w:rsid w:val="00614DA5"/>
    <w:rsid w:val="00616419"/>
    <w:rsid w:val="006203A8"/>
    <w:rsid w:val="006224EF"/>
    <w:rsid w:val="006227FD"/>
    <w:rsid w:val="00625F22"/>
    <w:rsid w:val="00626D40"/>
    <w:rsid w:val="00633D0B"/>
    <w:rsid w:val="0063536E"/>
    <w:rsid w:val="00640AB2"/>
    <w:rsid w:val="00640BF4"/>
    <w:rsid w:val="00643BE8"/>
    <w:rsid w:val="00643F9B"/>
    <w:rsid w:val="00647B6E"/>
    <w:rsid w:val="006663BA"/>
    <w:rsid w:val="006725CB"/>
    <w:rsid w:val="00673291"/>
    <w:rsid w:val="00674D86"/>
    <w:rsid w:val="00680CA8"/>
    <w:rsid w:val="00684583"/>
    <w:rsid w:val="00687487"/>
    <w:rsid w:val="00691B58"/>
    <w:rsid w:val="0069440B"/>
    <w:rsid w:val="006977B1"/>
    <w:rsid w:val="00697C15"/>
    <w:rsid w:val="006A1182"/>
    <w:rsid w:val="006A513D"/>
    <w:rsid w:val="006A6E81"/>
    <w:rsid w:val="006B0484"/>
    <w:rsid w:val="006B22AE"/>
    <w:rsid w:val="006C082C"/>
    <w:rsid w:val="006C0D08"/>
    <w:rsid w:val="006C7CD6"/>
    <w:rsid w:val="006D7770"/>
    <w:rsid w:val="006E1EEF"/>
    <w:rsid w:val="006E4A3F"/>
    <w:rsid w:val="006E4F3F"/>
    <w:rsid w:val="006F09F3"/>
    <w:rsid w:val="00704984"/>
    <w:rsid w:val="007063E4"/>
    <w:rsid w:val="007120BD"/>
    <w:rsid w:val="00712C4E"/>
    <w:rsid w:val="0071405A"/>
    <w:rsid w:val="00740746"/>
    <w:rsid w:val="007409D9"/>
    <w:rsid w:val="00742360"/>
    <w:rsid w:val="00744C74"/>
    <w:rsid w:val="00750109"/>
    <w:rsid w:val="00752EAA"/>
    <w:rsid w:val="007550CA"/>
    <w:rsid w:val="0075643A"/>
    <w:rsid w:val="00757580"/>
    <w:rsid w:val="00765478"/>
    <w:rsid w:val="00770430"/>
    <w:rsid w:val="0077210C"/>
    <w:rsid w:val="00774718"/>
    <w:rsid w:val="00775DC6"/>
    <w:rsid w:val="00782140"/>
    <w:rsid w:val="007875E7"/>
    <w:rsid w:val="00790C33"/>
    <w:rsid w:val="00792995"/>
    <w:rsid w:val="00793C58"/>
    <w:rsid w:val="0079459F"/>
    <w:rsid w:val="00797FEF"/>
    <w:rsid w:val="007A2B63"/>
    <w:rsid w:val="007A375C"/>
    <w:rsid w:val="007A5928"/>
    <w:rsid w:val="007A59BA"/>
    <w:rsid w:val="007A7426"/>
    <w:rsid w:val="007B0D37"/>
    <w:rsid w:val="007B1285"/>
    <w:rsid w:val="007B5265"/>
    <w:rsid w:val="007C6CEA"/>
    <w:rsid w:val="007D4107"/>
    <w:rsid w:val="007D5E17"/>
    <w:rsid w:val="007E0E94"/>
    <w:rsid w:val="007E2CBA"/>
    <w:rsid w:val="007F4088"/>
    <w:rsid w:val="007F7AA8"/>
    <w:rsid w:val="007F7CDB"/>
    <w:rsid w:val="008065AF"/>
    <w:rsid w:val="0080767D"/>
    <w:rsid w:val="00812C82"/>
    <w:rsid w:val="00823A12"/>
    <w:rsid w:val="00823C7E"/>
    <w:rsid w:val="00826948"/>
    <w:rsid w:val="00832300"/>
    <w:rsid w:val="008324AE"/>
    <w:rsid w:val="008346E7"/>
    <w:rsid w:val="00834B86"/>
    <w:rsid w:val="0084265E"/>
    <w:rsid w:val="0084444C"/>
    <w:rsid w:val="00846856"/>
    <w:rsid w:val="00847973"/>
    <w:rsid w:val="00854078"/>
    <w:rsid w:val="00854A93"/>
    <w:rsid w:val="00855158"/>
    <w:rsid w:val="00856938"/>
    <w:rsid w:val="00856A18"/>
    <w:rsid w:val="00860100"/>
    <w:rsid w:val="00862972"/>
    <w:rsid w:val="00863426"/>
    <w:rsid w:val="00866F0B"/>
    <w:rsid w:val="00867992"/>
    <w:rsid w:val="008763B6"/>
    <w:rsid w:val="0088006C"/>
    <w:rsid w:val="00880BEA"/>
    <w:rsid w:val="00880E42"/>
    <w:rsid w:val="008822A0"/>
    <w:rsid w:val="008823CE"/>
    <w:rsid w:val="008826B7"/>
    <w:rsid w:val="00892A66"/>
    <w:rsid w:val="008958BE"/>
    <w:rsid w:val="008A4FE7"/>
    <w:rsid w:val="008B0CF2"/>
    <w:rsid w:val="008B2655"/>
    <w:rsid w:val="008B2D6C"/>
    <w:rsid w:val="008B2FC2"/>
    <w:rsid w:val="008B423B"/>
    <w:rsid w:val="008C26A0"/>
    <w:rsid w:val="008C427B"/>
    <w:rsid w:val="008C799D"/>
    <w:rsid w:val="008C7FAB"/>
    <w:rsid w:val="008D0742"/>
    <w:rsid w:val="008D13CC"/>
    <w:rsid w:val="008D2211"/>
    <w:rsid w:val="008D39BA"/>
    <w:rsid w:val="008D5FD6"/>
    <w:rsid w:val="008D60F9"/>
    <w:rsid w:val="008E1E8D"/>
    <w:rsid w:val="008E4FD6"/>
    <w:rsid w:val="008E5EC2"/>
    <w:rsid w:val="008F1E88"/>
    <w:rsid w:val="008F2A8E"/>
    <w:rsid w:val="008F3B5E"/>
    <w:rsid w:val="00903E66"/>
    <w:rsid w:val="00915379"/>
    <w:rsid w:val="00920232"/>
    <w:rsid w:val="00924643"/>
    <w:rsid w:val="00925297"/>
    <w:rsid w:val="00926B3D"/>
    <w:rsid w:val="00932904"/>
    <w:rsid w:val="009336D1"/>
    <w:rsid w:val="0093401C"/>
    <w:rsid w:val="009348F4"/>
    <w:rsid w:val="0093561A"/>
    <w:rsid w:val="00942BF3"/>
    <w:rsid w:val="0094680D"/>
    <w:rsid w:val="00954916"/>
    <w:rsid w:val="00956294"/>
    <w:rsid w:val="0096291D"/>
    <w:rsid w:val="00963F15"/>
    <w:rsid w:val="00964CD1"/>
    <w:rsid w:val="009651E4"/>
    <w:rsid w:val="00965CAD"/>
    <w:rsid w:val="009666FB"/>
    <w:rsid w:val="00975255"/>
    <w:rsid w:val="0097599F"/>
    <w:rsid w:val="00975F7C"/>
    <w:rsid w:val="00980C08"/>
    <w:rsid w:val="00984761"/>
    <w:rsid w:val="0098610B"/>
    <w:rsid w:val="009A416B"/>
    <w:rsid w:val="009A45B9"/>
    <w:rsid w:val="009A47E3"/>
    <w:rsid w:val="009A5909"/>
    <w:rsid w:val="009A64A6"/>
    <w:rsid w:val="009A76F0"/>
    <w:rsid w:val="009A7F4A"/>
    <w:rsid w:val="009B4487"/>
    <w:rsid w:val="009B47D7"/>
    <w:rsid w:val="009B560E"/>
    <w:rsid w:val="009B7D48"/>
    <w:rsid w:val="009C5B58"/>
    <w:rsid w:val="009C5F36"/>
    <w:rsid w:val="009C670D"/>
    <w:rsid w:val="009C73EB"/>
    <w:rsid w:val="009C792E"/>
    <w:rsid w:val="009E10FD"/>
    <w:rsid w:val="009F326E"/>
    <w:rsid w:val="009F34BE"/>
    <w:rsid w:val="009F3BCC"/>
    <w:rsid w:val="009F472F"/>
    <w:rsid w:val="009F5614"/>
    <w:rsid w:val="009F75B6"/>
    <w:rsid w:val="009F7DB4"/>
    <w:rsid w:val="00A10DB8"/>
    <w:rsid w:val="00A1604A"/>
    <w:rsid w:val="00A20EF7"/>
    <w:rsid w:val="00A23BAD"/>
    <w:rsid w:val="00A24C44"/>
    <w:rsid w:val="00A25FC6"/>
    <w:rsid w:val="00A27BFC"/>
    <w:rsid w:val="00A311CB"/>
    <w:rsid w:val="00A32A9D"/>
    <w:rsid w:val="00A3389C"/>
    <w:rsid w:val="00A346FC"/>
    <w:rsid w:val="00A34822"/>
    <w:rsid w:val="00A36A2C"/>
    <w:rsid w:val="00A40C35"/>
    <w:rsid w:val="00A41B3A"/>
    <w:rsid w:val="00A44824"/>
    <w:rsid w:val="00A4524B"/>
    <w:rsid w:val="00A4554E"/>
    <w:rsid w:val="00A662D7"/>
    <w:rsid w:val="00A7012E"/>
    <w:rsid w:val="00A75388"/>
    <w:rsid w:val="00A75F5C"/>
    <w:rsid w:val="00A80421"/>
    <w:rsid w:val="00A80906"/>
    <w:rsid w:val="00A826BB"/>
    <w:rsid w:val="00A874D3"/>
    <w:rsid w:val="00A874FF"/>
    <w:rsid w:val="00A9197C"/>
    <w:rsid w:val="00A921FD"/>
    <w:rsid w:val="00A927FD"/>
    <w:rsid w:val="00A939D2"/>
    <w:rsid w:val="00A94E1F"/>
    <w:rsid w:val="00A955F6"/>
    <w:rsid w:val="00AB104E"/>
    <w:rsid w:val="00AB1A71"/>
    <w:rsid w:val="00AB2057"/>
    <w:rsid w:val="00AB5A5C"/>
    <w:rsid w:val="00AB5CF4"/>
    <w:rsid w:val="00AC7069"/>
    <w:rsid w:val="00AD14B0"/>
    <w:rsid w:val="00AD256D"/>
    <w:rsid w:val="00AD716C"/>
    <w:rsid w:val="00AD721C"/>
    <w:rsid w:val="00AE2C8A"/>
    <w:rsid w:val="00AE3967"/>
    <w:rsid w:val="00AE45FB"/>
    <w:rsid w:val="00AF62C5"/>
    <w:rsid w:val="00AF6368"/>
    <w:rsid w:val="00AF6D0B"/>
    <w:rsid w:val="00B00EFF"/>
    <w:rsid w:val="00B0106D"/>
    <w:rsid w:val="00B06948"/>
    <w:rsid w:val="00B12316"/>
    <w:rsid w:val="00B12596"/>
    <w:rsid w:val="00B137FA"/>
    <w:rsid w:val="00B20B8B"/>
    <w:rsid w:val="00B215D9"/>
    <w:rsid w:val="00B27663"/>
    <w:rsid w:val="00B32244"/>
    <w:rsid w:val="00B3452F"/>
    <w:rsid w:val="00B52AED"/>
    <w:rsid w:val="00B55F3A"/>
    <w:rsid w:val="00B6274B"/>
    <w:rsid w:val="00B65F85"/>
    <w:rsid w:val="00B70217"/>
    <w:rsid w:val="00B71584"/>
    <w:rsid w:val="00B72F4F"/>
    <w:rsid w:val="00B72F77"/>
    <w:rsid w:val="00B760D1"/>
    <w:rsid w:val="00B77984"/>
    <w:rsid w:val="00B833C5"/>
    <w:rsid w:val="00B85AF3"/>
    <w:rsid w:val="00B87D22"/>
    <w:rsid w:val="00B90CEC"/>
    <w:rsid w:val="00B92DDB"/>
    <w:rsid w:val="00BA0C44"/>
    <w:rsid w:val="00BA26EB"/>
    <w:rsid w:val="00BA4816"/>
    <w:rsid w:val="00BA6AB9"/>
    <w:rsid w:val="00BB013B"/>
    <w:rsid w:val="00BB610F"/>
    <w:rsid w:val="00BB7647"/>
    <w:rsid w:val="00BC6230"/>
    <w:rsid w:val="00BC7D98"/>
    <w:rsid w:val="00BD2DBC"/>
    <w:rsid w:val="00BD2E66"/>
    <w:rsid w:val="00BD3C1B"/>
    <w:rsid w:val="00BD5B5D"/>
    <w:rsid w:val="00BD6B73"/>
    <w:rsid w:val="00BE3BFF"/>
    <w:rsid w:val="00BE70EB"/>
    <w:rsid w:val="00BF130B"/>
    <w:rsid w:val="00BF1E16"/>
    <w:rsid w:val="00C00100"/>
    <w:rsid w:val="00C011A3"/>
    <w:rsid w:val="00C01824"/>
    <w:rsid w:val="00C04258"/>
    <w:rsid w:val="00C05B4F"/>
    <w:rsid w:val="00C06058"/>
    <w:rsid w:val="00C06D8C"/>
    <w:rsid w:val="00C13F7B"/>
    <w:rsid w:val="00C14304"/>
    <w:rsid w:val="00C143C7"/>
    <w:rsid w:val="00C14F9F"/>
    <w:rsid w:val="00C1608A"/>
    <w:rsid w:val="00C22506"/>
    <w:rsid w:val="00C23EFF"/>
    <w:rsid w:val="00C31DDA"/>
    <w:rsid w:val="00C32F82"/>
    <w:rsid w:val="00C3503D"/>
    <w:rsid w:val="00C36759"/>
    <w:rsid w:val="00C41073"/>
    <w:rsid w:val="00C41815"/>
    <w:rsid w:val="00C46FF3"/>
    <w:rsid w:val="00C501C1"/>
    <w:rsid w:val="00C514B9"/>
    <w:rsid w:val="00C52D85"/>
    <w:rsid w:val="00C53AEC"/>
    <w:rsid w:val="00C639C8"/>
    <w:rsid w:val="00C64748"/>
    <w:rsid w:val="00C651BA"/>
    <w:rsid w:val="00C770D5"/>
    <w:rsid w:val="00C77253"/>
    <w:rsid w:val="00C775BB"/>
    <w:rsid w:val="00C8066B"/>
    <w:rsid w:val="00C80EB1"/>
    <w:rsid w:val="00C81598"/>
    <w:rsid w:val="00C818D4"/>
    <w:rsid w:val="00C835B3"/>
    <w:rsid w:val="00C84583"/>
    <w:rsid w:val="00C85336"/>
    <w:rsid w:val="00C85E2B"/>
    <w:rsid w:val="00C86953"/>
    <w:rsid w:val="00C87558"/>
    <w:rsid w:val="00C9210B"/>
    <w:rsid w:val="00C97713"/>
    <w:rsid w:val="00CA075E"/>
    <w:rsid w:val="00CA328C"/>
    <w:rsid w:val="00CA48FC"/>
    <w:rsid w:val="00CB01C7"/>
    <w:rsid w:val="00CB1A83"/>
    <w:rsid w:val="00CB3A4F"/>
    <w:rsid w:val="00CB3E57"/>
    <w:rsid w:val="00CB4B14"/>
    <w:rsid w:val="00CB7C01"/>
    <w:rsid w:val="00CC0287"/>
    <w:rsid w:val="00CC269F"/>
    <w:rsid w:val="00CC49B5"/>
    <w:rsid w:val="00CC6AF8"/>
    <w:rsid w:val="00CC70B4"/>
    <w:rsid w:val="00CD1D5D"/>
    <w:rsid w:val="00CE0BED"/>
    <w:rsid w:val="00CE59B4"/>
    <w:rsid w:val="00CF266F"/>
    <w:rsid w:val="00CF3F60"/>
    <w:rsid w:val="00CF501D"/>
    <w:rsid w:val="00CF6ED9"/>
    <w:rsid w:val="00D024D2"/>
    <w:rsid w:val="00D024E1"/>
    <w:rsid w:val="00D1329E"/>
    <w:rsid w:val="00D1513A"/>
    <w:rsid w:val="00D158ED"/>
    <w:rsid w:val="00D21C26"/>
    <w:rsid w:val="00D24EC5"/>
    <w:rsid w:val="00D312DF"/>
    <w:rsid w:val="00D3330A"/>
    <w:rsid w:val="00D34BF6"/>
    <w:rsid w:val="00D34F8C"/>
    <w:rsid w:val="00D36A3A"/>
    <w:rsid w:val="00D417E3"/>
    <w:rsid w:val="00D45A0C"/>
    <w:rsid w:val="00D517AF"/>
    <w:rsid w:val="00D54E39"/>
    <w:rsid w:val="00D659D7"/>
    <w:rsid w:val="00D66516"/>
    <w:rsid w:val="00D71A46"/>
    <w:rsid w:val="00D76AA2"/>
    <w:rsid w:val="00D85163"/>
    <w:rsid w:val="00D918FD"/>
    <w:rsid w:val="00D923CC"/>
    <w:rsid w:val="00D9536E"/>
    <w:rsid w:val="00D979A1"/>
    <w:rsid w:val="00DA4AC9"/>
    <w:rsid w:val="00DA7293"/>
    <w:rsid w:val="00DB597F"/>
    <w:rsid w:val="00DC43B5"/>
    <w:rsid w:val="00DC49E1"/>
    <w:rsid w:val="00DC4DA0"/>
    <w:rsid w:val="00DC76E9"/>
    <w:rsid w:val="00DD11C8"/>
    <w:rsid w:val="00DD3AD3"/>
    <w:rsid w:val="00DD6CB0"/>
    <w:rsid w:val="00DE290B"/>
    <w:rsid w:val="00DE36F9"/>
    <w:rsid w:val="00DE5C36"/>
    <w:rsid w:val="00DE7B67"/>
    <w:rsid w:val="00DF28D8"/>
    <w:rsid w:val="00DF39D8"/>
    <w:rsid w:val="00DF437E"/>
    <w:rsid w:val="00DF4F74"/>
    <w:rsid w:val="00DF501B"/>
    <w:rsid w:val="00DF59AE"/>
    <w:rsid w:val="00DF5E51"/>
    <w:rsid w:val="00DF76C9"/>
    <w:rsid w:val="00E015D7"/>
    <w:rsid w:val="00E025A3"/>
    <w:rsid w:val="00E03E9B"/>
    <w:rsid w:val="00E04CF0"/>
    <w:rsid w:val="00E06FA5"/>
    <w:rsid w:val="00E118DD"/>
    <w:rsid w:val="00E126D3"/>
    <w:rsid w:val="00E15B3C"/>
    <w:rsid w:val="00E17604"/>
    <w:rsid w:val="00E20C3F"/>
    <w:rsid w:val="00E31680"/>
    <w:rsid w:val="00E31A3A"/>
    <w:rsid w:val="00E352B2"/>
    <w:rsid w:val="00E44ED2"/>
    <w:rsid w:val="00E5146C"/>
    <w:rsid w:val="00E52707"/>
    <w:rsid w:val="00E52F80"/>
    <w:rsid w:val="00E6010D"/>
    <w:rsid w:val="00E61450"/>
    <w:rsid w:val="00E73A41"/>
    <w:rsid w:val="00E81739"/>
    <w:rsid w:val="00E84383"/>
    <w:rsid w:val="00E85281"/>
    <w:rsid w:val="00E90AEA"/>
    <w:rsid w:val="00E92011"/>
    <w:rsid w:val="00EA041D"/>
    <w:rsid w:val="00EA3724"/>
    <w:rsid w:val="00EA3D04"/>
    <w:rsid w:val="00EA4027"/>
    <w:rsid w:val="00EA7AFA"/>
    <w:rsid w:val="00EB104B"/>
    <w:rsid w:val="00EB2D25"/>
    <w:rsid w:val="00EB400A"/>
    <w:rsid w:val="00EB6A18"/>
    <w:rsid w:val="00EC0D4B"/>
    <w:rsid w:val="00EC6806"/>
    <w:rsid w:val="00EC7EEF"/>
    <w:rsid w:val="00ED2DD9"/>
    <w:rsid w:val="00ED4DF2"/>
    <w:rsid w:val="00ED6A73"/>
    <w:rsid w:val="00EE654C"/>
    <w:rsid w:val="00EE7A80"/>
    <w:rsid w:val="00EF0808"/>
    <w:rsid w:val="00EF3211"/>
    <w:rsid w:val="00EF34D6"/>
    <w:rsid w:val="00EF6DDF"/>
    <w:rsid w:val="00F01E2D"/>
    <w:rsid w:val="00F026F2"/>
    <w:rsid w:val="00F044CF"/>
    <w:rsid w:val="00F06B23"/>
    <w:rsid w:val="00F10DA9"/>
    <w:rsid w:val="00F13268"/>
    <w:rsid w:val="00F13452"/>
    <w:rsid w:val="00F138D1"/>
    <w:rsid w:val="00F16EE4"/>
    <w:rsid w:val="00F20CCD"/>
    <w:rsid w:val="00F217ED"/>
    <w:rsid w:val="00F36975"/>
    <w:rsid w:val="00F36A12"/>
    <w:rsid w:val="00F37AF8"/>
    <w:rsid w:val="00F40F71"/>
    <w:rsid w:val="00F41CAD"/>
    <w:rsid w:val="00F4408E"/>
    <w:rsid w:val="00F44F73"/>
    <w:rsid w:val="00F45040"/>
    <w:rsid w:val="00F50830"/>
    <w:rsid w:val="00F50EA9"/>
    <w:rsid w:val="00F50F3F"/>
    <w:rsid w:val="00F533E6"/>
    <w:rsid w:val="00F54DBB"/>
    <w:rsid w:val="00F57B37"/>
    <w:rsid w:val="00F60214"/>
    <w:rsid w:val="00F65E82"/>
    <w:rsid w:val="00F66D15"/>
    <w:rsid w:val="00F67C14"/>
    <w:rsid w:val="00F702BF"/>
    <w:rsid w:val="00F70AFB"/>
    <w:rsid w:val="00F751DF"/>
    <w:rsid w:val="00F76357"/>
    <w:rsid w:val="00F83FAE"/>
    <w:rsid w:val="00F848A7"/>
    <w:rsid w:val="00F91F87"/>
    <w:rsid w:val="00F93EE3"/>
    <w:rsid w:val="00F96A04"/>
    <w:rsid w:val="00F96A86"/>
    <w:rsid w:val="00F978BC"/>
    <w:rsid w:val="00FA0191"/>
    <w:rsid w:val="00FA422D"/>
    <w:rsid w:val="00FA6978"/>
    <w:rsid w:val="00FB47D2"/>
    <w:rsid w:val="00FB4BDD"/>
    <w:rsid w:val="00FB5F09"/>
    <w:rsid w:val="00FB64F2"/>
    <w:rsid w:val="00FB7031"/>
    <w:rsid w:val="00FB73F3"/>
    <w:rsid w:val="00FC0AB6"/>
    <w:rsid w:val="00FC3C47"/>
    <w:rsid w:val="00FC563D"/>
    <w:rsid w:val="00FC70B0"/>
    <w:rsid w:val="00FD3750"/>
    <w:rsid w:val="00FD5816"/>
    <w:rsid w:val="00FD617B"/>
    <w:rsid w:val="00FD681F"/>
    <w:rsid w:val="00FD6B8B"/>
    <w:rsid w:val="00FE19E8"/>
    <w:rsid w:val="00FE2FEE"/>
    <w:rsid w:val="00FE41CF"/>
    <w:rsid w:val="00FE65A7"/>
    <w:rsid w:val="00FF1777"/>
    <w:rsid w:val="00FF452C"/>
    <w:rsid w:val="00FF491B"/>
    <w:rsid w:val="00FF4CE3"/>
    <w:rsid w:val="00FF6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38"/>
  </w:style>
  <w:style w:type="paragraph" w:styleId="1">
    <w:name w:val="heading 1"/>
    <w:basedOn w:val="a"/>
    <w:next w:val="a"/>
    <w:link w:val="10"/>
    <w:uiPriority w:val="9"/>
    <w:qFormat/>
    <w:rsid w:val="00867992"/>
    <w:pPr>
      <w:keepNext/>
      <w:keepLines/>
      <w:spacing w:before="480" w:after="0"/>
      <w:outlineLvl w:val="0"/>
    </w:pPr>
    <w:rPr>
      <w:rFonts w:eastAsiaTheme="majorEastAsia" w:cstheme="majorBidi"/>
      <w:b/>
      <w:bCs/>
      <w:sz w:val="32"/>
      <w:szCs w:val="28"/>
    </w:rPr>
  </w:style>
  <w:style w:type="paragraph" w:styleId="2">
    <w:name w:val="heading 2"/>
    <w:basedOn w:val="a"/>
    <w:next w:val="a"/>
    <w:link w:val="20"/>
    <w:uiPriority w:val="9"/>
    <w:unhideWhenUsed/>
    <w:qFormat/>
    <w:rsid w:val="00867992"/>
    <w:pPr>
      <w:keepNext/>
      <w:keepLines/>
      <w:spacing w:before="200" w:after="0"/>
      <w:outlineLvl w:val="1"/>
    </w:pPr>
    <w:rPr>
      <w:rFonts w:eastAsiaTheme="majorEastAsia" w:cstheme="majorBidi"/>
      <w:b/>
      <w:bCs/>
      <w:sz w:val="28"/>
      <w:szCs w:val="26"/>
    </w:rPr>
  </w:style>
  <w:style w:type="paragraph" w:styleId="3">
    <w:name w:val="heading 3"/>
    <w:basedOn w:val="a"/>
    <w:next w:val="a"/>
    <w:link w:val="30"/>
    <w:uiPriority w:val="9"/>
    <w:semiHidden/>
    <w:unhideWhenUsed/>
    <w:qFormat/>
    <w:rsid w:val="007120BD"/>
    <w:pPr>
      <w:keepNext/>
      <w:keepLines/>
      <w:spacing w:before="200" w:after="0"/>
      <w:outlineLvl w:val="2"/>
    </w:pPr>
    <w:rPr>
      <w:rFonts w:asciiTheme="majorHAnsi" w:eastAsiaTheme="majorEastAsia" w:hAnsiTheme="majorHAnsi" w:cstheme="majorBidi"/>
      <w:b/>
      <w:bCs/>
      <w:sz w:val="28"/>
    </w:rPr>
  </w:style>
  <w:style w:type="paragraph" w:styleId="5">
    <w:name w:val="heading 5"/>
    <w:basedOn w:val="a"/>
    <w:next w:val="a"/>
    <w:link w:val="50"/>
    <w:uiPriority w:val="9"/>
    <w:semiHidden/>
    <w:unhideWhenUsed/>
    <w:qFormat/>
    <w:rsid w:val="008569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856938"/>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C22506"/>
    <w:pPr>
      <w:ind w:left="720"/>
      <w:contextualSpacing/>
    </w:pPr>
  </w:style>
  <w:style w:type="paragraph" w:styleId="a4">
    <w:name w:val="endnote text"/>
    <w:basedOn w:val="a"/>
    <w:link w:val="a5"/>
    <w:uiPriority w:val="99"/>
    <w:semiHidden/>
    <w:unhideWhenUsed/>
    <w:rsid w:val="000E58FD"/>
    <w:pPr>
      <w:spacing w:after="0" w:line="240" w:lineRule="auto"/>
    </w:pPr>
    <w:rPr>
      <w:sz w:val="20"/>
      <w:szCs w:val="20"/>
    </w:rPr>
  </w:style>
  <w:style w:type="character" w:customStyle="1" w:styleId="a5">
    <w:name w:val="Текст концевой сноски Знак"/>
    <w:basedOn w:val="a0"/>
    <w:link w:val="a4"/>
    <w:uiPriority w:val="99"/>
    <w:semiHidden/>
    <w:rsid w:val="000E58FD"/>
    <w:rPr>
      <w:sz w:val="20"/>
      <w:szCs w:val="20"/>
    </w:rPr>
  </w:style>
  <w:style w:type="character" w:styleId="a6">
    <w:name w:val="endnote reference"/>
    <w:basedOn w:val="a0"/>
    <w:uiPriority w:val="99"/>
    <w:semiHidden/>
    <w:unhideWhenUsed/>
    <w:rsid w:val="000E58FD"/>
    <w:rPr>
      <w:vertAlign w:val="superscript"/>
    </w:rPr>
  </w:style>
  <w:style w:type="paragraph" w:styleId="a7">
    <w:name w:val="footnote text"/>
    <w:basedOn w:val="a"/>
    <w:link w:val="a8"/>
    <w:uiPriority w:val="99"/>
    <w:semiHidden/>
    <w:unhideWhenUsed/>
    <w:rsid w:val="000E58FD"/>
    <w:pPr>
      <w:spacing w:after="0" w:line="240" w:lineRule="auto"/>
    </w:pPr>
    <w:rPr>
      <w:sz w:val="20"/>
      <w:szCs w:val="20"/>
    </w:rPr>
  </w:style>
  <w:style w:type="character" w:customStyle="1" w:styleId="a8">
    <w:name w:val="Текст сноски Знак"/>
    <w:basedOn w:val="a0"/>
    <w:link w:val="a7"/>
    <w:uiPriority w:val="99"/>
    <w:semiHidden/>
    <w:rsid w:val="000E58FD"/>
    <w:rPr>
      <w:sz w:val="20"/>
      <w:szCs w:val="20"/>
    </w:rPr>
  </w:style>
  <w:style w:type="character" w:styleId="a9">
    <w:name w:val="footnote reference"/>
    <w:basedOn w:val="a0"/>
    <w:uiPriority w:val="99"/>
    <w:semiHidden/>
    <w:unhideWhenUsed/>
    <w:rsid w:val="000E58FD"/>
    <w:rPr>
      <w:vertAlign w:val="superscript"/>
    </w:rPr>
  </w:style>
  <w:style w:type="character" w:styleId="aa">
    <w:name w:val="Hyperlink"/>
    <w:basedOn w:val="a0"/>
    <w:uiPriority w:val="99"/>
    <w:unhideWhenUsed/>
    <w:rsid w:val="00181D9D"/>
    <w:rPr>
      <w:color w:val="0000FF"/>
      <w:u w:val="single"/>
    </w:rPr>
  </w:style>
  <w:style w:type="paragraph" w:styleId="ab">
    <w:name w:val="Balloon Text"/>
    <w:basedOn w:val="a"/>
    <w:link w:val="ac"/>
    <w:uiPriority w:val="99"/>
    <w:semiHidden/>
    <w:unhideWhenUsed/>
    <w:rsid w:val="003C7C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7C08"/>
    <w:rPr>
      <w:rFonts w:ascii="Tahoma" w:hAnsi="Tahoma" w:cs="Tahoma"/>
      <w:sz w:val="16"/>
      <w:szCs w:val="16"/>
    </w:rPr>
  </w:style>
  <w:style w:type="paragraph" w:styleId="ad">
    <w:name w:val="Body Text Indent"/>
    <w:basedOn w:val="a"/>
    <w:link w:val="ae"/>
    <w:unhideWhenUsed/>
    <w:rsid w:val="00056901"/>
    <w:pPr>
      <w:spacing w:after="0" w:line="288" w:lineRule="auto"/>
      <w:ind w:firstLine="709"/>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056901"/>
    <w:rPr>
      <w:rFonts w:ascii="Times New Roman" w:eastAsia="Times New Roman" w:hAnsi="Times New Roman" w:cs="Times New Roman"/>
      <w:sz w:val="24"/>
      <w:szCs w:val="20"/>
      <w:lang w:eastAsia="ru-RU"/>
    </w:rPr>
  </w:style>
  <w:style w:type="character" w:customStyle="1" w:styleId="WW-Absatz-Standardschriftart">
    <w:name w:val="WW-Absatz-Standardschriftart"/>
    <w:rsid w:val="003A2C93"/>
  </w:style>
  <w:style w:type="paragraph" w:styleId="11">
    <w:name w:val="toc 1"/>
    <w:basedOn w:val="a"/>
    <w:next w:val="a"/>
    <w:autoRedefine/>
    <w:uiPriority w:val="39"/>
    <w:qFormat/>
    <w:rsid w:val="003A2C93"/>
    <w:pPr>
      <w:widowControl w:val="0"/>
      <w:tabs>
        <w:tab w:val="right" w:leader="dot" w:pos="9628"/>
      </w:tabs>
      <w:suppressAutoHyphens/>
      <w:spacing w:after="0" w:line="360" w:lineRule="auto"/>
      <w:jc w:val="both"/>
    </w:pPr>
    <w:rPr>
      <w:rFonts w:ascii="Times New Roman" w:eastAsia="SimSun" w:hAnsi="Times New Roman" w:cs="Times New Roman"/>
      <w:noProof/>
      <w:kern w:val="1"/>
      <w:sz w:val="28"/>
      <w:szCs w:val="28"/>
      <w:lang w:eastAsia="hi-IN" w:bidi="en-US"/>
    </w:rPr>
  </w:style>
  <w:style w:type="paragraph" w:styleId="21">
    <w:name w:val="toc 2"/>
    <w:basedOn w:val="a"/>
    <w:next w:val="a"/>
    <w:autoRedefine/>
    <w:uiPriority w:val="39"/>
    <w:qFormat/>
    <w:rsid w:val="003A2C93"/>
    <w:pPr>
      <w:widowControl w:val="0"/>
      <w:tabs>
        <w:tab w:val="right" w:leader="dot" w:pos="9628"/>
      </w:tabs>
      <w:suppressAutoHyphens/>
      <w:spacing w:after="0" w:line="360" w:lineRule="auto"/>
      <w:ind w:left="200"/>
      <w:jc w:val="both"/>
    </w:pPr>
    <w:rPr>
      <w:rFonts w:ascii="Times New Roman" w:eastAsia="SimSun" w:hAnsi="Times New Roman" w:cs="Times New Roman"/>
      <w:noProof/>
      <w:kern w:val="1"/>
      <w:sz w:val="28"/>
      <w:szCs w:val="28"/>
      <w:lang w:eastAsia="hi-IN" w:bidi="hi-IN"/>
    </w:rPr>
  </w:style>
  <w:style w:type="character" w:customStyle="1" w:styleId="10">
    <w:name w:val="Заголовок 1 Знак"/>
    <w:basedOn w:val="a0"/>
    <w:link w:val="1"/>
    <w:uiPriority w:val="9"/>
    <w:rsid w:val="00867992"/>
    <w:rPr>
      <w:rFonts w:eastAsiaTheme="majorEastAsia" w:cstheme="majorBidi"/>
      <w:b/>
      <w:bCs/>
      <w:sz w:val="32"/>
      <w:szCs w:val="28"/>
    </w:rPr>
  </w:style>
  <w:style w:type="paragraph" w:styleId="af">
    <w:name w:val="TOC Heading"/>
    <w:basedOn w:val="1"/>
    <w:next w:val="a"/>
    <w:uiPriority w:val="39"/>
    <w:unhideWhenUsed/>
    <w:qFormat/>
    <w:rsid w:val="003A2C93"/>
    <w:pPr>
      <w:outlineLvl w:val="9"/>
    </w:pPr>
    <w:rPr>
      <w:lang w:eastAsia="ru-RU"/>
    </w:rPr>
  </w:style>
  <w:style w:type="paragraph" w:styleId="31">
    <w:name w:val="toc 3"/>
    <w:basedOn w:val="a"/>
    <w:next w:val="a"/>
    <w:autoRedefine/>
    <w:uiPriority w:val="39"/>
    <w:semiHidden/>
    <w:unhideWhenUsed/>
    <w:qFormat/>
    <w:rsid w:val="003A2C93"/>
    <w:pPr>
      <w:spacing w:after="100"/>
      <w:ind w:left="440"/>
    </w:pPr>
    <w:rPr>
      <w:rFonts w:eastAsiaTheme="minorEastAsia"/>
      <w:lang w:eastAsia="ru-RU"/>
    </w:rPr>
  </w:style>
  <w:style w:type="character" w:customStyle="1" w:styleId="20">
    <w:name w:val="Заголовок 2 Знак"/>
    <w:basedOn w:val="a0"/>
    <w:link w:val="2"/>
    <w:uiPriority w:val="9"/>
    <w:rsid w:val="00867992"/>
    <w:rPr>
      <w:rFonts w:eastAsiaTheme="majorEastAsia" w:cstheme="majorBidi"/>
      <w:b/>
      <w:bCs/>
      <w:sz w:val="28"/>
      <w:szCs w:val="26"/>
    </w:rPr>
  </w:style>
  <w:style w:type="paragraph" w:styleId="af0">
    <w:name w:val="No Spacing"/>
    <w:uiPriority w:val="1"/>
    <w:qFormat/>
    <w:rsid w:val="00867992"/>
    <w:pPr>
      <w:spacing w:after="0" w:line="240" w:lineRule="auto"/>
    </w:pPr>
  </w:style>
  <w:style w:type="paragraph" w:styleId="af1">
    <w:name w:val="header"/>
    <w:basedOn w:val="a"/>
    <w:link w:val="af2"/>
    <w:uiPriority w:val="99"/>
    <w:unhideWhenUsed/>
    <w:rsid w:val="004E2B2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E2B23"/>
  </w:style>
  <w:style w:type="paragraph" w:styleId="af3">
    <w:name w:val="footer"/>
    <w:basedOn w:val="a"/>
    <w:link w:val="af4"/>
    <w:uiPriority w:val="99"/>
    <w:unhideWhenUsed/>
    <w:rsid w:val="004E2B2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E2B23"/>
  </w:style>
  <w:style w:type="character" w:customStyle="1" w:styleId="30">
    <w:name w:val="Заголовок 3 Знак"/>
    <w:basedOn w:val="a0"/>
    <w:link w:val="3"/>
    <w:uiPriority w:val="9"/>
    <w:semiHidden/>
    <w:rsid w:val="007120BD"/>
    <w:rPr>
      <w:rFonts w:asciiTheme="majorHAnsi" w:eastAsiaTheme="majorEastAsia" w:hAnsiTheme="majorHAnsi" w:cstheme="majorBidi"/>
      <w:b/>
      <w:bCs/>
      <w:sz w:val="28"/>
    </w:rPr>
  </w:style>
  <w:style w:type="character" w:customStyle="1" w:styleId="apple-converted-space">
    <w:name w:val="apple-converted-space"/>
    <w:basedOn w:val="a0"/>
    <w:rsid w:val="001261A7"/>
  </w:style>
  <w:style w:type="table" w:styleId="af5">
    <w:name w:val="Table Grid"/>
    <w:basedOn w:val="a1"/>
    <w:uiPriority w:val="59"/>
    <w:rsid w:val="00CB0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next w:val="a"/>
    <w:link w:val="af7"/>
    <w:uiPriority w:val="11"/>
    <w:qFormat/>
    <w:rsid w:val="00633D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633D0B"/>
    <w:rPr>
      <w:rFonts w:asciiTheme="majorHAnsi" w:eastAsiaTheme="majorEastAsia" w:hAnsiTheme="majorHAnsi" w:cstheme="majorBidi"/>
      <w:i/>
      <w:iCs/>
      <w:color w:val="4F81BD" w:themeColor="accent1"/>
      <w:spacing w:val="15"/>
      <w:sz w:val="24"/>
      <w:szCs w:val="24"/>
    </w:rPr>
  </w:style>
  <w:style w:type="character" w:styleId="af8">
    <w:name w:val="Placeholder Text"/>
    <w:basedOn w:val="a0"/>
    <w:uiPriority w:val="99"/>
    <w:semiHidden/>
    <w:rsid w:val="00474D3B"/>
    <w:rPr>
      <w:color w:val="808080"/>
    </w:rPr>
  </w:style>
  <w:style w:type="character" w:styleId="af9">
    <w:name w:val="annotation reference"/>
    <w:basedOn w:val="a0"/>
    <w:uiPriority w:val="99"/>
    <w:semiHidden/>
    <w:unhideWhenUsed/>
    <w:rsid w:val="00075F2C"/>
    <w:rPr>
      <w:sz w:val="16"/>
      <w:szCs w:val="16"/>
    </w:rPr>
  </w:style>
  <w:style w:type="paragraph" w:styleId="afa">
    <w:name w:val="annotation text"/>
    <w:basedOn w:val="a"/>
    <w:link w:val="afb"/>
    <w:uiPriority w:val="99"/>
    <w:semiHidden/>
    <w:unhideWhenUsed/>
    <w:rsid w:val="00075F2C"/>
    <w:pPr>
      <w:spacing w:line="240" w:lineRule="auto"/>
    </w:pPr>
    <w:rPr>
      <w:sz w:val="20"/>
      <w:szCs w:val="20"/>
    </w:rPr>
  </w:style>
  <w:style w:type="character" w:customStyle="1" w:styleId="afb">
    <w:name w:val="Текст примечания Знак"/>
    <w:basedOn w:val="a0"/>
    <w:link w:val="afa"/>
    <w:uiPriority w:val="99"/>
    <w:semiHidden/>
    <w:rsid w:val="00075F2C"/>
    <w:rPr>
      <w:sz w:val="20"/>
      <w:szCs w:val="20"/>
    </w:rPr>
  </w:style>
  <w:style w:type="paragraph" w:styleId="afc">
    <w:name w:val="annotation subject"/>
    <w:basedOn w:val="afa"/>
    <w:next w:val="afa"/>
    <w:link w:val="afd"/>
    <w:uiPriority w:val="99"/>
    <w:semiHidden/>
    <w:unhideWhenUsed/>
    <w:rsid w:val="00075F2C"/>
    <w:rPr>
      <w:b/>
      <w:bCs/>
    </w:rPr>
  </w:style>
  <w:style w:type="character" w:customStyle="1" w:styleId="afd">
    <w:name w:val="Тема примечания Знак"/>
    <w:basedOn w:val="afb"/>
    <w:link w:val="afc"/>
    <w:uiPriority w:val="99"/>
    <w:semiHidden/>
    <w:rsid w:val="00075F2C"/>
    <w:rPr>
      <w:b/>
      <w:bCs/>
      <w:sz w:val="20"/>
      <w:szCs w:val="20"/>
    </w:rPr>
  </w:style>
  <w:style w:type="paragraph" w:customStyle="1" w:styleId="Default">
    <w:name w:val="Default"/>
    <w:rsid w:val="00FA422D"/>
    <w:pPr>
      <w:autoSpaceDE w:val="0"/>
      <w:autoSpaceDN w:val="0"/>
      <w:adjustRightInd w:val="0"/>
      <w:spacing w:after="0" w:line="240" w:lineRule="auto"/>
    </w:pPr>
    <w:rPr>
      <w:rFonts w:ascii="Times New Roman" w:hAnsi="Times New Roman" w:cs="Times New Roman"/>
      <w:color w:val="000000"/>
      <w:sz w:val="24"/>
      <w:szCs w:val="24"/>
    </w:rPr>
  </w:style>
  <w:style w:type="character" w:styleId="afe">
    <w:name w:val="FollowedHyperlink"/>
    <w:basedOn w:val="a0"/>
    <w:uiPriority w:val="99"/>
    <w:semiHidden/>
    <w:unhideWhenUsed/>
    <w:rsid w:val="00C14304"/>
    <w:rPr>
      <w:color w:val="800080" w:themeColor="followedHyperlink"/>
      <w:u w:val="single"/>
    </w:rPr>
  </w:style>
  <w:style w:type="paragraph" w:styleId="aff">
    <w:name w:val="Title"/>
    <w:basedOn w:val="a"/>
    <w:link w:val="aff0"/>
    <w:uiPriority w:val="99"/>
    <w:qFormat/>
    <w:rsid w:val="00EA3D04"/>
    <w:pPr>
      <w:autoSpaceDE w:val="0"/>
      <w:autoSpaceDN w:val="0"/>
      <w:adjustRightInd w:val="0"/>
      <w:spacing w:after="0" w:line="240" w:lineRule="auto"/>
      <w:ind w:firstLine="371"/>
      <w:jc w:val="center"/>
    </w:pPr>
    <w:rPr>
      <w:rFonts w:ascii="Times New Roman" w:eastAsia="Times New Roman" w:hAnsi="Times New Roman" w:cs="Times New Roman"/>
      <w:noProof/>
      <w:sz w:val="28"/>
      <w:szCs w:val="18"/>
      <w:lang w:eastAsia="ru-RU"/>
    </w:rPr>
  </w:style>
  <w:style w:type="character" w:customStyle="1" w:styleId="aff0">
    <w:name w:val="Название Знак"/>
    <w:basedOn w:val="a0"/>
    <w:link w:val="aff"/>
    <w:uiPriority w:val="99"/>
    <w:rsid w:val="00EA3D04"/>
    <w:rPr>
      <w:rFonts w:ascii="Times New Roman" w:eastAsia="Times New Roman" w:hAnsi="Times New Roman" w:cs="Times New Roman"/>
      <w:noProof/>
      <w:sz w:val="2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38"/>
  </w:style>
  <w:style w:type="paragraph" w:styleId="1">
    <w:name w:val="heading 1"/>
    <w:basedOn w:val="a"/>
    <w:next w:val="a"/>
    <w:link w:val="10"/>
    <w:uiPriority w:val="9"/>
    <w:qFormat/>
    <w:rsid w:val="00867992"/>
    <w:pPr>
      <w:keepNext/>
      <w:keepLines/>
      <w:spacing w:before="480" w:after="0"/>
      <w:outlineLvl w:val="0"/>
    </w:pPr>
    <w:rPr>
      <w:rFonts w:eastAsiaTheme="majorEastAsia" w:cstheme="majorBidi"/>
      <w:b/>
      <w:bCs/>
      <w:sz w:val="32"/>
      <w:szCs w:val="28"/>
    </w:rPr>
  </w:style>
  <w:style w:type="paragraph" w:styleId="2">
    <w:name w:val="heading 2"/>
    <w:basedOn w:val="a"/>
    <w:next w:val="a"/>
    <w:link w:val="20"/>
    <w:uiPriority w:val="9"/>
    <w:unhideWhenUsed/>
    <w:qFormat/>
    <w:rsid w:val="00867992"/>
    <w:pPr>
      <w:keepNext/>
      <w:keepLines/>
      <w:spacing w:before="200" w:after="0"/>
      <w:outlineLvl w:val="1"/>
    </w:pPr>
    <w:rPr>
      <w:rFonts w:eastAsiaTheme="majorEastAsia" w:cstheme="majorBidi"/>
      <w:b/>
      <w:bCs/>
      <w:sz w:val="28"/>
      <w:szCs w:val="26"/>
    </w:rPr>
  </w:style>
  <w:style w:type="paragraph" w:styleId="3">
    <w:name w:val="heading 3"/>
    <w:basedOn w:val="a"/>
    <w:next w:val="a"/>
    <w:link w:val="30"/>
    <w:uiPriority w:val="9"/>
    <w:semiHidden/>
    <w:unhideWhenUsed/>
    <w:qFormat/>
    <w:rsid w:val="007120BD"/>
    <w:pPr>
      <w:keepNext/>
      <w:keepLines/>
      <w:spacing w:before="200" w:after="0"/>
      <w:outlineLvl w:val="2"/>
    </w:pPr>
    <w:rPr>
      <w:rFonts w:asciiTheme="majorHAnsi" w:eastAsiaTheme="majorEastAsia" w:hAnsiTheme="majorHAnsi" w:cstheme="majorBidi"/>
      <w:b/>
      <w:bCs/>
      <w:sz w:val="28"/>
    </w:rPr>
  </w:style>
  <w:style w:type="paragraph" w:styleId="5">
    <w:name w:val="heading 5"/>
    <w:basedOn w:val="a"/>
    <w:next w:val="a"/>
    <w:link w:val="50"/>
    <w:uiPriority w:val="9"/>
    <w:semiHidden/>
    <w:unhideWhenUsed/>
    <w:qFormat/>
    <w:rsid w:val="008569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856938"/>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C22506"/>
    <w:pPr>
      <w:ind w:left="720"/>
      <w:contextualSpacing/>
    </w:pPr>
  </w:style>
  <w:style w:type="paragraph" w:styleId="a4">
    <w:name w:val="endnote text"/>
    <w:basedOn w:val="a"/>
    <w:link w:val="a5"/>
    <w:uiPriority w:val="99"/>
    <w:semiHidden/>
    <w:unhideWhenUsed/>
    <w:rsid w:val="000E58FD"/>
    <w:pPr>
      <w:spacing w:after="0" w:line="240" w:lineRule="auto"/>
    </w:pPr>
    <w:rPr>
      <w:sz w:val="20"/>
      <w:szCs w:val="20"/>
    </w:rPr>
  </w:style>
  <w:style w:type="character" w:customStyle="1" w:styleId="a5">
    <w:name w:val="Текст концевой сноски Знак"/>
    <w:basedOn w:val="a0"/>
    <w:link w:val="a4"/>
    <w:uiPriority w:val="99"/>
    <w:semiHidden/>
    <w:rsid w:val="000E58FD"/>
    <w:rPr>
      <w:sz w:val="20"/>
      <w:szCs w:val="20"/>
    </w:rPr>
  </w:style>
  <w:style w:type="character" w:styleId="a6">
    <w:name w:val="endnote reference"/>
    <w:basedOn w:val="a0"/>
    <w:uiPriority w:val="99"/>
    <w:semiHidden/>
    <w:unhideWhenUsed/>
    <w:rsid w:val="000E58FD"/>
    <w:rPr>
      <w:vertAlign w:val="superscript"/>
    </w:rPr>
  </w:style>
  <w:style w:type="paragraph" w:styleId="a7">
    <w:name w:val="footnote text"/>
    <w:basedOn w:val="a"/>
    <w:link w:val="a8"/>
    <w:uiPriority w:val="99"/>
    <w:semiHidden/>
    <w:unhideWhenUsed/>
    <w:rsid w:val="000E58FD"/>
    <w:pPr>
      <w:spacing w:after="0" w:line="240" w:lineRule="auto"/>
    </w:pPr>
    <w:rPr>
      <w:sz w:val="20"/>
      <w:szCs w:val="20"/>
    </w:rPr>
  </w:style>
  <w:style w:type="character" w:customStyle="1" w:styleId="a8">
    <w:name w:val="Текст сноски Знак"/>
    <w:basedOn w:val="a0"/>
    <w:link w:val="a7"/>
    <w:uiPriority w:val="99"/>
    <w:semiHidden/>
    <w:rsid w:val="000E58FD"/>
    <w:rPr>
      <w:sz w:val="20"/>
      <w:szCs w:val="20"/>
    </w:rPr>
  </w:style>
  <w:style w:type="character" w:styleId="a9">
    <w:name w:val="footnote reference"/>
    <w:basedOn w:val="a0"/>
    <w:uiPriority w:val="99"/>
    <w:semiHidden/>
    <w:unhideWhenUsed/>
    <w:rsid w:val="000E58FD"/>
    <w:rPr>
      <w:vertAlign w:val="superscript"/>
    </w:rPr>
  </w:style>
  <w:style w:type="character" w:styleId="aa">
    <w:name w:val="Hyperlink"/>
    <w:basedOn w:val="a0"/>
    <w:uiPriority w:val="99"/>
    <w:unhideWhenUsed/>
    <w:rsid w:val="00181D9D"/>
    <w:rPr>
      <w:color w:val="0000FF"/>
      <w:u w:val="single"/>
    </w:rPr>
  </w:style>
  <w:style w:type="paragraph" w:styleId="ab">
    <w:name w:val="Balloon Text"/>
    <w:basedOn w:val="a"/>
    <w:link w:val="ac"/>
    <w:uiPriority w:val="99"/>
    <w:semiHidden/>
    <w:unhideWhenUsed/>
    <w:rsid w:val="003C7C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7C08"/>
    <w:rPr>
      <w:rFonts w:ascii="Tahoma" w:hAnsi="Tahoma" w:cs="Tahoma"/>
      <w:sz w:val="16"/>
      <w:szCs w:val="16"/>
    </w:rPr>
  </w:style>
  <w:style w:type="paragraph" w:styleId="ad">
    <w:name w:val="Body Text Indent"/>
    <w:basedOn w:val="a"/>
    <w:link w:val="ae"/>
    <w:unhideWhenUsed/>
    <w:rsid w:val="00056901"/>
    <w:pPr>
      <w:spacing w:after="0" w:line="288" w:lineRule="auto"/>
      <w:ind w:firstLine="709"/>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056901"/>
    <w:rPr>
      <w:rFonts w:ascii="Times New Roman" w:eastAsia="Times New Roman" w:hAnsi="Times New Roman" w:cs="Times New Roman"/>
      <w:sz w:val="24"/>
      <w:szCs w:val="20"/>
      <w:lang w:eastAsia="ru-RU"/>
    </w:rPr>
  </w:style>
  <w:style w:type="character" w:customStyle="1" w:styleId="WW-Absatz-Standardschriftart">
    <w:name w:val="WW-Absatz-Standardschriftart"/>
    <w:rsid w:val="003A2C93"/>
  </w:style>
  <w:style w:type="paragraph" w:styleId="11">
    <w:name w:val="toc 1"/>
    <w:basedOn w:val="a"/>
    <w:next w:val="a"/>
    <w:autoRedefine/>
    <w:uiPriority w:val="39"/>
    <w:qFormat/>
    <w:rsid w:val="003A2C93"/>
    <w:pPr>
      <w:widowControl w:val="0"/>
      <w:tabs>
        <w:tab w:val="right" w:leader="dot" w:pos="9628"/>
      </w:tabs>
      <w:suppressAutoHyphens/>
      <w:spacing w:after="0" w:line="360" w:lineRule="auto"/>
      <w:jc w:val="both"/>
    </w:pPr>
    <w:rPr>
      <w:rFonts w:ascii="Times New Roman" w:eastAsia="SimSun" w:hAnsi="Times New Roman" w:cs="Times New Roman"/>
      <w:noProof/>
      <w:kern w:val="1"/>
      <w:sz w:val="28"/>
      <w:szCs w:val="28"/>
      <w:lang w:eastAsia="hi-IN" w:bidi="en-US"/>
    </w:rPr>
  </w:style>
  <w:style w:type="paragraph" w:styleId="21">
    <w:name w:val="toc 2"/>
    <w:basedOn w:val="a"/>
    <w:next w:val="a"/>
    <w:autoRedefine/>
    <w:uiPriority w:val="39"/>
    <w:qFormat/>
    <w:rsid w:val="003A2C93"/>
    <w:pPr>
      <w:widowControl w:val="0"/>
      <w:tabs>
        <w:tab w:val="right" w:leader="dot" w:pos="9628"/>
      </w:tabs>
      <w:suppressAutoHyphens/>
      <w:spacing w:after="0" w:line="360" w:lineRule="auto"/>
      <w:ind w:left="200"/>
      <w:jc w:val="both"/>
    </w:pPr>
    <w:rPr>
      <w:rFonts w:ascii="Times New Roman" w:eastAsia="SimSun" w:hAnsi="Times New Roman" w:cs="Times New Roman"/>
      <w:noProof/>
      <w:kern w:val="1"/>
      <w:sz w:val="28"/>
      <w:szCs w:val="28"/>
      <w:lang w:eastAsia="hi-IN" w:bidi="hi-IN"/>
    </w:rPr>
  </w:style>
  <w:style w:type="character" w:customStyle="1" w:styleId="10">
    <w:name w:val="Заголовок 1 Знак"/>
    <w:basedOn w:val="a0"/>
    <w:link w:val="1"/>
    <w:uiPriority w:val="9"/>
    <w:rsid w:val="00867992"/>
    <w:rPr>
      <w:rFonts w:eastAsiaTheme="majorEastAsia" w:cstheme="majorBidi"/>
      <w:b/>
      <w:bCs/>
      <w:sz w:val="32"/>
      <w:szCs w:val="28"/>
    </w:rPr>
  </w:style>
  <w:style w:type="paragraph" w:styleId="af">
    <w:name w:val="TOC Heading"/>
    <w:basedOn w:val="1"/>
    <w:next w:val="a"/>
    <w:uiPriority w:val="39"/>
    <w:unhideWhenUsed/>
    <w:qFormat/>
    <w:rsid w:val="003A2C93"/>
    <w:pPr>
      <w:outlineLvl w:val="9"/>
    </w:pPr>
    <w:rPr>
      <w:lang w:eastAsia="ru-RU"/>
    </w:rPr>
  </w:style>
  <w:style w:type="paragraph" w:styleId="31">
    <w:name w:val="toc 3"/>
    <w:basedOn w:val="a"/>
    <w:next w:val="a"/>
    <w:autoRedefine/>
    <w:uiPriority w:val="39"/>
    <w:semiHidden/>
    <w:unhideWhenUsed/>
    <w:qFormat/>
    <w:rsid w:val="003A2C93"/>
    <w:pPr>
      <w:spacing w:after="100"/>
      <w:ind w:left="440"/>
    </w:pPr>
    <w:rPr>
      <w:rFonts w:eastAsiaTheme="minorEastAsia"/>
      <w:lang w:eastAsia="ru-RU"/>
    </w:rPr>
  </w:style>
  <w:style w:type="character" w:customStyle="1" w:styleId="20">
    <w:name w:val="Заголовок 2 Знак"/>
    <w:basedOn w:val="a0"/>
    <w:link w:val="2"/>
    <w:uiPriority w:val="9"/>
    <w:rsid w:val="00867992"/>
    <w:rPr>
      <w:rFonts w:eastAsiaTheme="majorEastAsia" w:cstheme="majorBidi"/>
      <w:b/>
      <w:bCs/>
      <w:sz w:val="28"/>
      <w:szCs w:val="26"/>
    </w:rPr>
  </w:style>
  <w:style w:type="paragraph" w:styleId="af0">
    <w:name w:val="No Spacing"/>
    <w:uiPriority w:val="1"/>
    <w:qFormat/>
    <w:rsid w:val="00867992"/>
    <w:pPr>
      <w:spacing w:after="0" w:line="240" w:lineRule="auto"/>
    </w:pPr>
  </w:style>
  <w:style w:type="paragraph" w:styleId="af1">
    <w:name w:val="header"/>
    <w:basedOn w:val="a"/>
    <w:link w:val="af2"/>
    <w:uiPriority w:val="99"/>
    <w:unhideWhenUsed/>
    <w:rsid w:val="004E2B2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E2B23"/>
  </w:style>
  <w:style w:type="paragraph" w:styleId="af3">
    <w:name w:val="footer"/>
    <w:basedOn w:val="a"/>
    <w:link w:val="af4"/>
    <w:uiPriority w:val="99"/>
    <w:unhideWhenUsed/>
    <w:rsid w:val="004E2B2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E2B23"/>
  </w:style>
  <w:style w:type="character" w:customStyle="1" w:styleId="30">
    <w:name w:val="Заголовок 3 Знак"/>
    <w:basedOn w:val="a0"/>
    <w:link w:val="3"/>
    <w:uiPriority w:val="9"/>
    <w:semiHidden/>
    <w:rsid w:val="007120BD"/>
    <w:rPr>
      <w:rFonts w:asciiTheme="majorHAnsi" w:eastAsiaTheme="majorEastAsia" w:hAnsiTheme="majorHAnsi" w:cstheme="majorBidi"/>
      <w:b/>
      <w:bCs/>
      <w:sz w:val="28"/>
    </w:rPr>
  </w:style>
  <w:style w:type="character" w:customStyle="1" w:styleId="apple-converted-space">
    <w:name w:val="apple-converted-space"/>
    <w:basedOn w:val="a0"/>
    <w:rsid w:val="001261A7"/>
  </w:style>
  <w:style w:type="table" w:styleId="af5">
    <w:name w:val="Table Grid"/>
    <w:basedOn w:val="a1"/>
    <w:uiPriority w:val="59"/>
    <w:rsid w:val="00CB0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next w:val="a"/>
    <w:link w:val="af7"/>
    <w:uiPriority w:val="11"/>
    <w:qFormat/>
    <w:rsid w:val="00633D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633D0B"/>
    <w:rPr>
      <w:rFonts w:asciiTheme="majorHAnsi" w:eastAsiaTheme="majorEastAsia" w:hAnsiTheme="majorHAnsi" w:cstheme="majorBidi"/>
      <w:i/>
      <w:iCs/>
      <w:color w:val="4F81BD" w:themeColor="accent1"/>
      <w:spacing w:val="15"/>
      <w:sz w:val="24"/>
      <w:szCs w:val="24"/>
    </w:rPr>
  </w:style>
  <w:style w:type="character" w:styleId="af8">
    <w:name w:val="Placeholder Text"/>
    <w:basedOn w:val="a0"/>
    <w:uiPriority w:val="99"/>
    <w:semiHidden/>
    <w:rsid w:val="00474D3B"/>
    <w:rPr>
      <w:color w:val="808080"/>
    </w:rPr>
  </w:style>
  <w:style w:type="character" w:styleId="af9">
    <w:name w:val="annotation reference"/>
    <w:basedOn w:val="a0"/>
    <w:uiPriority w:val="99"/>
    <w:semiHidden/>
    <w:unhideWhenUsed/>
    <w:rsid w:val="00075F2C"/>
    <w:rPr>
      <w:sz w:val="16"/>
      <w:szCs w:val="16"/>
    </w:rPr>
  </w:style>
  <w:style w:type="paragraph" w:styleId="afa">
    <w:name w:val="annotation text"/>
    <w:basedOn w:val="a"/>
    <w:link w:val="afb"/>
    <w:uiPriority w:val="99"/>
    <w:semiHidden/>
    <w:unhideWhenUsed/>
    <w:rsid w:val="00075F2C"/>
    <w:pPr>
      <w:spacing w:line="240" w:lineRule="auto"/>
    </w:pPr>
    <w:rPr>
      <w:sz w:val="20"/>
      <w:szCs w:val="20"/>
    </w:rPr>
  </w:style>
  <w:style w:type="character" w:customStyle="1" w:styleId="afb">
    <w:name w:val="Текст примечания Знак"/>
    <w:basedOn w:val="a0"/>
    <w:link w:val="afa"/>
    <w:uiPriority w:val="99"/>
    <w:semiHidden/>
    <w:rsid w:val="00075F2C"/>
    <w:rPr>
      <w:sz w:val="20"/>
      <w:szCs w:val="20"/>
    </w:rPr>
  </w:style>
  <w:style w:type="paragraph" w:styleId="afc">
    <w:name w:val="annotation subject"/>
    <w:basedOn w:val="afa"/>
    <w:next w:val="afa"/>
    <w:link w:val="afd"/>
    <w:uiPriority w:val="99"/>
    <w:semiHidden/>
    <w:unhideWhenUsed/>
    <w:rsid w:val="00075F2C"/>
    <w:rPr>
      <w:b/>
      <w:bCs/>
    </w:rPr>
  </w:style>
  <w:style w:type="character" w:customStyle="1" w:styleId="afd">
    <w:name w:val="Тема примечания Знак"/>
    <w:basedOn w:val="afb"/>
    <w:link w:val="afc"/>
    <w:uiPriority w:val="99"/>
    <w:semiHidden/>
    <w:rsid w:val="00075F2C"/>
    <w:rPr>
      <w:b/>
      <w:bCs/>
      <w:sz w:val="20"/>
      <w:szCs w:val="20"/>
    </w:rPr>
  </w:style>
  <w:style w:type="paragraph" w:customStyle="1" w:styleId="Default">
    <w:name w:val="Default"/>
    <w:rsid w:val="00FA422D"/>
    <w:pPr>
      <w:autoSpaceDE w:val="0"/>
      <w:autoSpaceDN w:val="0"/>
      <w:adjustRightInd w:val="0"/>
      <w:spacing w:after="0" w:line="240" w:lineRule="auto"/>
    </w:pPr>
    <w:rPr>
      <w:rFonts w:ascii="Times New Roman" w:hAnsi="Times New Roman" w:cs="Times New Roman"/>
      <w:color w:val="000000"/>
      <w:sz w:val="24"/>
      <w:szCs w:val="24"/>
    </w:rPr>
  </w:style>
  <w:style w:type="character" w:styleId="afe">
    <w:name w:val="FollowedHyperlink"/>
    <w:basedOn w:val="a0"/>
    <w:uiPriority w:val="99"/>
    <w:semiHidden/>
    <w:unhideWhenUsed/>
    <w:rsid w:val="00C14304"/>
    <w:rPr>
      <w:color w:val="800080" w:themeColor="followedHyperlink"/>
      <w:u w:val="single"/>
    </w:rPr>
  </w:style>
  <w:style w:type="paragraph" w:styleId="aff">
    <w:name w:val="Title"/>
    <w:basedOn w:val="a"/>
    <w:link w:val="aff0"/>
    <w:uiPriority w:val="99"/>
    <w:qFormat/>
    <w:rsid w:val="00EA3D04"/>
    <w:pPr>
      <w:autoSpaceDE w:val="0"/>
      <w:autoSpaceDN w:val="0"/>
      <w:adjustRightInd w:val="0"/>
      <w:spacing w:after="0" w:line="240" w:lineRule="auto"/>
      <w:ind w:firstLine="371"/>
      <w:jc w:val="center"/>
    </w:pPr>
    <w:rPr>
      <w:rFonts w:ascii="Times New Roman" w:eastAsia="Times New Roman" w:hAnsi="Times New Roman" w:cs="Times New Roman"/>
      <w:noProof/>
      <w:sz w:val="28"/>
      <w:szCs w:val="18"/>
      <w:lang w:eastAsia="ru-RU"/>
    </w:rPr>
  </w:style>
  <w:style w:type="character" w:customStyle="1" w:styleId="aff0">
    <w:name w:val="Название Знак"/>
    <w:basedOn w:val="a0"/>
    <w:link w:val="aff"/>
    <w:uiPriority w:val="99"/>
    <w:rsid w:val="00EA3D04"/>
    <w:rPr>
      <w:rFonts w:ascii="Times New Roman" w:eastAsia="Times New Roman" w:hAnsi="Times New Roman" w:cs="Times New Roman"/>
      <w:noProof/>
      <w:sz w:val="2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155">
      <w:bodyDiv w:val="1"/>
      <w:marLeft w:val="0"/>
      <w:marRight w:val="0"/>
      <w:marTop w:val="0"/>
      <w:marBottom w:val="0"/>
      <w:divBdr>
        <w:top w:val="none" w:sz="0" w:space="0" w:color="auto"/>
        <w:left w:val="none" w:sz="0" w:space="0" w:color="auto"/>
        <w:bottom w:val="none" w:sz="0" w:space="0" w:color="auto"/>
        <w:right w:val="none" w:sz="0" w:space="0" w:color="auto"/>
      </w:divBdr>
    </w:div>
    <w:div w:id="53742844">
      <w:bodyDiv w:val="1"/>
      <w:marLeft w:val="0"/>
      <w:marRight w:val="0"/>
      <w:marTop w:val="0"/>
      <w:marBottom w:val="0"/>
      <w:divBdr>
        <w:top w:val="none" w:sz="0" w:space="0" w:color="auto"/>
        <w:left w:val="none" w:sz="0" w:space="0" w:color="auto"/>
        <w:bottom w:val="none" w:sz="0" w:space="0" w:color="auto"/>
        <w:right w:val="none" w:sz="0" w:space="0" w:color="auto"/>
      </w:divBdr>
    </w:div>
    <w:div w:id="75172987">
      <w:bodyDiv w:val="1"/>
      <w:marLeft w:val="0"/>
      <w:marRight w:val="0"/>
      <w:marTop w:val="0"/>
      <w:marBottom w:val="0"/>
      <w:divBdr>
        <w:top w:val="none" w:sz="0" w:space="0" w:color="auto"/>
        <w:left w:val="none" w:sz="0" w:space="0" w:color="auto"/>
        <w:bottom w:val="none" w:sz="0" w:space="0" w:color="auto"/>
        <w:right w:val="none" w:sz="0" w:space="0" w:color="auto"/>
      </w:divBdr>
    </w:div>
    <w:div w:id="119500813">
      <w:bodyDiv w:val="1"/>
      <w:marLeft w:val="0"/>
      <w:marRight w:val="0"/>
      <w:marTop w:val="0"/>
      <w:marBottom w:val="0"/>
      <w:divBdr>
        <w:top w:val="none" w:sz="0" w:space="0" w:color="auto"/>
        <w:left w:val="none" w:sz="0" w:space="0" w:color="auto"/>
        <w:bottom w:val="none" w:sz="0" w:space="0" w:color="auto"/>
        <w:right w:val="none" w:sz="0" w:space="0" w:color="auto"/>
      </w:divBdr>
    </w:div>
    <w:div w:id="131682148">
      <w:bodyDiv w:val="1"/>
      <w:marLeft w:val="0"/>
      <w:marRight w:val="0"/>
      <w:marTop w:val="0"/>
      <w:marBottom w:val="0"/>
      <w:divBdr>
        <w:top w:val="none" w:sz="0" w:space="0" w:color="auto"/>
        <w:left w:val="none" w:sz="0" w:space="0" w:color="auto"/>
        <w:bottom w:val="none" w:sz="0" w:space="0" w:color="auto"/>
        <w:right w:val="none" w:sz="0" w:space="0" w:color="auto"/>
      </w:divBdr>
    </w:div>
    <w:div w:id="147131342">
      <w:bodyDiv w:val="1"/>
      <w:marLeft w:val="0"/>
      <w:marRight w:val="0"/>
      <w:marTop w:val="0"/>
      <w:marBottom w:val="0"/>
      <w:divBdr>
        <w:top w:val="none" w:sz="0" w:space="0" w:color="auto"/>
        <w:left w:val="none" w:sz="0" w:space="0" w:color="auto"/>
        <w:bottom w:val="none" w:sz="0" w:space="0" w:color="auto"/>
        <w:right w:val="none" w:sz="0" w:space="0" w:color="auto"/>
      </w:divBdr>
    </w:div>
    <w:div w:id="203562066">
      <w:bodyDiv w:val="1"/>
      <w:marLeft w:val="0"/>
      <w:marRight w:val="0"/>
      <w:marTop w:val="0"/>
      <w:marBottom w:val="0"/>
      <w:divBdr>
        <w:top w:val="none" w:sz="0" w:space="0" w:color="auto"/>
        <w:left w:val="none" w:sz="0" w:space="0" w:color="auto"/>
        <w:bottom w:val="none" w:sz="0" w:space="0" w:color="auto"/>
        <w:right w:val="none" w:sz="0" w:space="0" w:color="auto"/>
      </w:divBdr>
    </w:div>
    <w:div w:id="206531092">
      <w:bodyDiv w:val="1"/>
      <w:marLeft w:val="0"/>
      <w:marRight w:val="0"/>
      <w:marTop w:val="0"/>
      <w:marBottom w:val="0"/>
      <w:divBdr>
        <w:top w:val="none" w:sz="0" w:space="0" w:color="auto"/>
        <w:left w:val="none" w:sz="0" w:space="0" w:color="auto"/>
        <w:bottom w:val="none" w:sz="0" w:space="0" w:color="auto"/>
        <w:right w:val="none" w:sz="0" w:space="0" w:color="auto"/>
      </w:divBdr>
    </w:div>
    <w:div w:id="227348045">
      <w:bodyDiv w:val="1"/>
      <w:marLeft w:val="0"/>
      <w:marRight w:val="0"/>
      <w:marTop w:val="0"/>
      <w:marBottom w:val="0"/>
      <w:divBdr>
        <w:top w:val="none" w:sz="0" w:space="0" w:color="auto"/>
        <w:left w:val="none" w:sz="0" w:space="0" w:color="auto"/>
        <w:bottom w:val="none" w:sz="0" w:space="0" w:color="auto"/>
        <w:right w:val="none" w:sz="0" w:space="0" w:color="auto"/>
      </w:divBdr>
    </w:div>
    <w:div w:id="249586144">
      <w:bodyDiv w:val="1"/>
      <w:marLeft w:val="0"/>
      <w:marRight w:val="0"/>
      <w:marTop w:val="0"/>
      <w:marBottom w:val="0"/>
      <w:divBdr>
        <w:top w:val="none" w:sz="0" w:space="0" w:color="auto"/>
        <w:left w:val="none" w:sz="0" w:space="0" w:color="auto"/>
        <w:bottom w:val="none" w:sz="0" w:space="0" w:color="auto"/>
        <w:right w:val="none" w:sz="0" w:space="0" w:color="auto"/>
      </w:divBdr>
    </w:div>
    <w:div w:id="286817876">
      <w:bodyDiv w:val="1"/>
      <w:marLeft w:val="0"/>
      <w:marRight w:val="0"/>
      <w:marTop w:val="0"/>
      <w:marBottom w:val="0"/>
      <w:divBdr>
        <w:top w:val="none" w:sz="0" w:space="0" w:color="auto"/>
        <w:left w:val="none" w:sz="0" w:space="0" w:color="auto"/>
        <w:bottom w:val="none" w:sz="0" w:space="0" w:color="auto"/>
        <w:right w:val="none" w:sz="0" w:space="0" w:color="auto"/>
      </w:divBdr>
    </w:div>
    <w:div w:id="302781479">
      <w:bodyDiv w:val="1"/>
      <w:marLeft w:val="0"/>
      <w:marRight w:val="0"/>
      <w:marTop w:val="0"/>
      <w:marBottom w:val="0"/>
      <w:divBdr>
        <w:top w:val="none" w:sz="0" w:space="0" w:color="auto"/>
        <w:left w:val="none" w:sz="0" w:space="0" w:color="auto"/>
        <w:bottom w:val="none" w:sz="0" w:space="0" w:color="auto"/>
        <w:right w:val="none" w:sz="0" w:space="0" w:color="auto"/>
      </w:divBdr>
    </w:div>
    <w:div w:id="369109660">
      <w:bodyDiv w:val="1"/>
      <w:marLeft w:val="0"/>
      <w:marRight w:val="0"/>
      <w:marTop w:val="0"/>
      <w:marBottom w:val="0"/>
      <w:divBdr>
        <w:top w:val="none" w:sz="0" w:space="0" w:color="auto"/>
        <w:left w:val="none" w:sz="0" w:space="0" w:color="auto"/>
        <w:bottom w:val="none" w:sz="0" w:space="0" w:color="auto"/>
        <w:right w:val="none" w:sz="0" w:space="0" w:color="auto"/>
      </w:divBdr>
    </w:div>
    <w:div w:id="470560983">
      <w:bodyDiv w:val="1"/>
      <w:marLeft w:val="0"/>
      <w:marRight w:val="0"/>
      <w:marTop w:val="0"/>
      <w:marBottom w:val="0"/>
      <w:divBdr>
        <w:top w:val="none" w:sz="0" w:space="0" w:color="auto"/>
        <w:left w:val="none" w:sz="0" w:space="0" w:color="auto"/>
        <w:bottom w:val="none" w:sz="0" w:space="0" w:color="auto"/>
        <w:right w:val="none" w:sz="0" w:space="0" w:color="auto"/>
      </w:divBdr>
    </w:div>
    <w:div w:id="677658819">
      <w:bodyDiv w:val="1"/>
      <w:marLeft w:val="0"/>
      <w:marRight w:val="0"/>
      <w:marTop w:val="0"/>
      <w:marBottom w:val="0"/>
      <w:divBdr>
        <w:top w:val="none" w:sz="0" w:space="0" w:color="auto"/>
        <w:left w:val="none" w:sz="0" w:space="0" w:color="auto"/>
        <w:bottom w:val="none" w:sz="0" w:space="0" w:color="auto"/>
        <w:right w:val="none" w:sz="0" w:space="0" w:color="auto"/>
      </w:divBdr>
    </w:div>
    <w:div w:id="786433061">
      <w:bodyDiv w:val="1"/>
      <w:marLeft w:val="0"/>
      <w:marRight w:val="0"/>
      <w:marTop w:val="0"/>
      <w:marBottom w:val="0"/>
      <w:divBdr>
        <w:top w:val="none" w:sz="0" w:space="0" w:color="auto"/>
        <w:left w:val="none" w:sz="0" w:space="0" w:color="auto"/>
        <w:bottom w:val="none" w:sz="0" w:space="0" w:color="auto"/>
        <w:right w:val="none" w:sz="0" w:space="0" w:color="auto"/>
      </w:divBdr>
    </w:div>
    <w:div w:id="848057581">
      <w:bodyDiv w:val="1"/>
      <w:marLeft w:val="0"/>
      <w:marRight w:val="0"/>
      <w:marTop w:val="0"/>
      <w:marBottom w:val="0"/>
      <w:divBdr>
        <w:top w:val="none" w:sz="0" w:space="0" w:color="auto"/>
        <w:left w:val="none" w:sz="0" w:space="0" w:color="auto"/>
        <w:bottom w:val="none" w:sz="0" w:space="0" w:color="auto"/>
        <w:right w:val="none" w:sz="0" w:space="0" w:color="auto"/>
      </w:divBdr>
    </w:div>
    <w:div w:id="889615188">
      <w:bodyDiv w:val="1"/>
      <w:marLeft w:val="0"/>
      <w:marRight w:val="0"/>
      <w:marTop w:val="0"/>
      <w:marBottom w:val="0"/>
      <w:divBdr>
        <w:top w:val="none" w:sz="0" w:space="0" w:color="auto"/>
        <w:left w:val="none" w:sz="0" w:space="0" w:color="auto"/>
        <w:bottom w:val="none" w:sz="0" w:space="0" w:color="auto"/>
        <w:right w:val="none" w:sz="0" w:space="0" w:color="auto"/>
      </w:divBdr>
    </w:div>
    <w:div w:id="929124458">
      <w:bodyDiv w:val="1"/>
      <w:marLeft w:val="0"/>
      <w:marRight w:val="0"/>
      <w:marTop w:val="0"/>
      <w:marBottom w:val="0"/>
      <w:divBdr>
        <w:top w:val="none" w:sz="0" w:space="0" w:color="auto"/>
        <w:left w:val="none" w:sz="0" w:space="0" w:color="auto"/>
        <w:bottom w:val="none" w:sz="0" w:space="0" w:color="auto"/>
        <w:right w:val="none" w:sz="0" w:space="0" w:color="auto"/>
      </w:divBdr>
    </w:div>
    <w:div w:id="948509283">
      <w:bodyDiv w:val="1"/>
      <w:marLeft w:val="0"/>
      <w:marRight w:val="0"/>
      <w:marTop w:val="0"/>
      <w:marBottom w:val="0"/>
      <w:divBdr>
        <w:top w:val="none" w:sz="0" w:space="0" w:color="auto"/>
        <w:left w:val="none" w:sz="0" w:space="0" w:color="auto"/>
        <w:bottom w:val="none" w:sz="0" w:space="0" w:color="auto"/>
        <w:right w:val="none" w:sz="0" w:space="0" w:color="auto"/>
      </w:divBdr>
    </w:div>
    <w:div w:id="977997849">
      <w:bodyDiv w:val="1"/>
      <w:marLeft w:val="0"/>
      <w:marRight w:val="0"/>
      <w:marTop w:val="0"/>
      <w:marBottom w:val="0"/>
      <w:divBdr>
        <w:top w:val="none" w:sz="0" w:space="0" w:color="auto"/>
        <w:left w:val="none" w:sz="0" w:space="0" w:color="auto"/>
        <w:bottom w:val="none" w:sz="0" w:space="0" w:color="auto"/>
        <w:right w:val="none" w:sz="0" w:space="0" w:color="auto"/>
      </w:divBdr>
    </w:div>
    <w:div w:id="1062407297">
      <w:bodyDiv w:val="1"/>
      <w:marLeft w:val="0"/>
      <w:marRight w:val="0"/>
      <w:marTop w:val="0"/>
      <w:marBottom w:val="0"/>
      <w:divBdr>
        <w:top w:val="none" w:sz="0" w:space="0" w:color="auto"/>
        <w:left w:val="none" w:sz="0" w:space="0" w:color="auto"/>
        <w:bottom w:val="none" w:sz="0" w:space="0" w:color="auto"/>
        <w:right w:val="none" w:sz="0" w:space="0" w:color="auto"/>
      </w:divBdr>
    </w:div>
    <w:div w:id="1100681386">
      <w:bodyDiv w:val="1"/>
      <w:marLeft w:val="0"/>
      <w:marRight w:val="0"/>
      <w:marTop w:val="0"/>
      <w:marBottom w:val="0"/>
      <w:divBdr>
        <w:top w:val="none" w:sz="0" w:space="0" w:color="auto"/>
        <w:left w:val="none" w:sz="0" w:space="0" w:color="auto"/>
        <w:bottom w:val="none" w:sz="0" w:space="0" w:color="auto"/>
        <w:right w:val="none" w:sz="0" w:space="0" w:color="auto"/>
      </w:divBdr>
    </w:div>
    <w:div w:id="1156648978">
      <w:bodyDiv w:val="1"/>
      <w:marLeft w:val="0"/>
      <w:marRight w:val="0"/>
      <w:marTop w:val="0"/>
      <w:marBottom w:val="0"/>
      <w:divBdr>
        <w:top w:val="none" w:sz="0" w:space="0" w:color="auto"/>
        <w:left w:val="none" w:sz="0" w:space="0" w:color="auto"/>
        <w:bottom w:val="none" w:sz="0" w:space="0" w:color="auto"/>
        <w:right w:val="none" w:sz="0" w:space="0" w:color="auto"/>
      </w:divBdr>
    </w:div>
    <w:div w:id="1178540083">
      <w:bodyDiv w:val="1"/>
      <w:marLeft w:val="0"/>
      <w:marRight w:val="0"/>
      <w:marTop w:val="0"/>
      <w:marBottom w:val="0"/>
      <w:divBdr>
        <w:top w:val="none" w:sz="0" w:space="0" w:color="auto"/>
        <w:left w:val="none" w:sz="0" w:space="0" w:color="auto"/>
        <w:bottom w:val="none" w:sz="0" w:space="0" w:color="auto"/>
        <w:right w:val="none" w:sz="0" w:space="0" w:color="auto"/>
      </w:divBdr>
    </w:div>
    <w:div w:id="1190992979">
      <w:bodyDiv w:val="1"/>
      <w:marLeft w:val="0"/>
      <w:marRight w:val="0"/>
      <w:marTop w:val="0"/>
      <w:marBottom w:val="0"/>
      <w:divBdr>
        <w:top w:val="none" w:sz="0" w:space="0" w:color="auto"/>
        <w:left w:val="none" w:sz="0" w:space="0" w:color="auto"/>
        <w:bottom w:val="none" w:sz="0" w:space="0" w:color="auto"/>
        <w:right w:val="none" w:sz="0" w:space="0" w:color="auto"/>
      </w:divBdr>
    </w:div>
    <w:div w:id="1193886639">
      <w:bodyDiv w:val="1"/>
      <w:marLeft w:val="0"/>
      <w:marRight w:val="0"/>
      <w:marTop w:val="0"/>
      <w:marBottom w:val="0"/>
      <w:divBdr>
        <w:top w:val="none" w:sz="0" w:space="0" w:color="auto"/>
        <w:left w:val="none" w:sz="0" w:space="0" w:color="auto"/>
        <w:bottom w:val="none" w:sz="0" w:space="0" w:color="auto"/>
        <w:right w:val="none" w:sz="0" w:space="0" w:color="auto"/>
      </w:divBdr>
    </w:div>
    <w:div w:id="1203059111">
      <w:bodyDiv w:val="1"/>
      <w:marLeft w:val="0"/>
      <w:marRight w:val="0"/>
      <w:marTop w:val="0"/>
      <w:marBottom w:val="0"/>
      <w:divBdr>
        <w:top w:val="none" w:sz="0" w:space="0" w:color="auto"/>
        <w:left w:val="none" w:sz="0" w:space="0" w:color="auto"/>
        <w:bottom w:val="none" w:sz="0" w:space="0" w:color="auto"/>
        <w:right w:val="none" w:sz="0" w:space="0" w:color="auto"/>
      </w:divBdr>
    </w:div>
    <w:div w:id="1280378970">
      <w:bodyDiv w:val="1"/>
      <w:marLeft w:val="0"/>
      <w:marRight w:val="0"/>
      <w:marTop w:val="0"/>
      <w:marBottom w:val="0"/>
      <w:divBdr>
        <w:top w:val="none" w:sz="0" w:space="0" w:color="auto"/>
        <w:left w:val="none" w:sz="0" w:space="0" w:color="auto"/>
        <w:bottom w:val="none" w:sz="0" w:space="0" w:color="auto"/>
        <w:right w:val="none" w:sz="0" w:space="0" w:color="auto"/>
      </w:divBdr>
    </w:div>
    <w:div w:id="1282372798">
      <w:bodyDiv w:val="1"/>
      <w:marLeft w:val="0"/>
      <w:marRight w:val="0"/>
      <w:marTop w:val="0"/>
      <w:marBottom w:val="0"/>
      <w:divBdr>
        <w:top w:val="none" w:sz="0" w:space="0" w:color="auto"/>
        <w:left w:val="none" w:sz="0" w:space="0" w:color="auto"/>
        <w:bottom w:val="none" w:sz="0" w:space="0" w:color="auto"/>
        <w:right w:val="none" w:sz="0" w:space="0" w:color="auto"/>
      </w:divBdr>
    </w:div>
    <w:div w:id="1365710646">
      <w:bodyDiv w:val="1"/>
      <w:marLeft w:val="0"/>
      <w:marRight w:val="0"/>
      <w:marTop w:val="0"/>
      <w:marBottom w:val="0"/>
      <w:divBdr>
        <w:top w:val="none" w:sz="0" w:space="0" w:color="auto"/>
        <w:left w:val="none" w:sz="0" w:space="0" w:color="auto"/>
        <w:bottom w:val="none" w:sz="0" w:space="0" w:color="auto"/>
        <w:right w:val="none" w:sz="0" w:space="0" w:color="auto"/>
      </w:divBdr>
    </w:div>
    <w:div w:id="1474369687">
      <w:bodyDiv w:val="1"/>
      <w:marLeft w:val="0"/>
      <w:marRight w:val="0"/>
      <w:marTop w:val="0"/>
      <w:marBottom w:val="0"/>
      <w:divBdr>
        <w:top w:val="none" w:sz="0" w:space="0" w:color="auto"/>
        <w:left w:val="none" w:sz="0" w:space="0" w:color="auto"/>
        <w:bottom w:val="none" w:sz="0" w:space="0" w:color="auto"/>
        <w:right w:val="none" w:sz="0" w:space="0" w:color="auto"/>
      </w:divBdr>
    </w:div>
    <w:div w:id="1475833597">
      <w:bodyDiv w:val="1"/>
      <w:marLeft w:val="0"/>
      <w:marRight w:val="0"/>
      <w:marTop w:val="0"/>
      <w:marBottom w:val="0"/>
      <w:divBdr>
        <w:top w:val="none" w:sz="0" w:space="0" w:color="auto"/>
        <w:left w:val="none" w:sz="0" w:space="0" w:color="auto"/>
        <w:bottom w:val="none" w:sz="0" w:space="0" w:color="auto"/>
        <w:right w:val="none" w:sz="0" w:space="0" w:color="auto"/>
      </w:divBdr>
    </w:div>
    <w:div w:id="1482695778">
      <w:bodyDiv w:val="1"/>
      <w:marLeft w:val="0"/>
      <w:marRight w:val="0"/>
      <w:marTop w:val="0"/>
      <w:marBottom w:val="0"/>
      <w:divBdr>
        <w:top w:val="none" w:sz="0" w:space="0" w:color="auto"/>
        <w:left w:val="none" w:sz="0" w:space="0" w:color="auto"/>
        <w:bottom w:val="none" w:sz="0" w:space="0" w:color="auto"/>
        <w:right w:val="none" w:sz="0" w:space="0" w:color="auto"/>
      </w:divBdr>
    </w:div>
    <w:div w:id="1514761760">
      <w:bodyDiv w:val="1"/>
      <w:marLeft w:val="0"/>
      <w:marRight w:val="0"/>
      <w:marTop w:val="0"/>
      <w:marBottom w:val="0"/>
      <w:divBdr>
        <w:top w:val="none" w:sz="0" w:space="0" w:color="auto"/>
        <w:left w:val="none" w:sz="0" w:space="0" w:color="auto"/>
        <w:bottom w:val="none" w:sz="0" w:space="0" w:color="auto"/>
        <w:right w:val="none" w:sz="0" w:space="0" w:color="auto"/>
      </w:divBdr>
    </w:div>
    <w:div w:id="1603411589">
      <w:bodyDiv w:val="1"/>
      <w:marLeft w:val="0"/>
      <w:marRight w:val="0"/>
      <w:marTop w:val="0"/>
      <w:marBottom w:val="0"/>
      <w:divBdr>
        <w:top w:val="none" w:sz="0" w:space="0" w:color="auto"/>
        <w:left w:val="none" w:sz="0" w:space="0" w:color="auto"/>
        <w:bottom w:val="none" w:sz="0" w:space="0" w:color="auto"/>
        <w:right w:val="none" w:sz="0" w:space="0" w:color="auto"/>
      </w:divBdr>
    </w:div>
    <w:div w:id="1641764212">
      <w:bodyDiv w:val="1"/>
      <w:marLeft w:val="0"/>
      <w:marRight w:val="0"/>
      <w:marTop w:val="0"/>
      <w:marBottom w:val="0"/>
      <w:divBdr>
        <w:top w:val="none" w:sz="0" w:space="0" w:color="auto"/>
        <w:left w:val="none" w:sz="0" w:space="0" w:color="auto"/>
        <w:bottom w:val="none" w:sz="0" w:space="0" w:color="auto"/>
        <w:right w:val="none" w:sz="0" w:space="0" w:color="auto"/>
      </w:divBdr>
    </w:div>
    <w:div w:id="1683167520">
      <w:bodyDiv w:val="1"/>
      <w:marLeft w:val="0"/>
      <w:marRight w:val="0"/>
      <w:marTop w:val="0"/>
      <w:marBottom w:val="0"/>
      <w:divBdr>
        <w:top w:val="none" w:sz="0" w:space="0" w:color="auto"/>
        <w:left w:val="none" w:sz="0" w:space="0" w:color="auto"/>
        <w:bottom w:val="none" w:sz="0" w:space="0" w:color="auto"/>
        <w:right w:val="none" w:sz="0" w:space="0" w:color="auto"/>
      </w:divBdr>
    </w:div>
    <w:div w:id="1731154359">
      <w:bodyDiv w:val="1"/>
      <w:marLeft w:val="0"/>
      <w:marRight w:val="0"/>
      <w:marTop w:val="0"/>
      <w:marBottom w:val="0"/>
      <w:divBdr>
        <w:top w:val="none" w:sz="0" w:space="0" w:color="auto"/>
        <w:left w:val="none" w:sz="0" w:space="0" w:color="auto"/>
        <w:bottom w:val="none" w:sz="0" w:space="0" w:color="auto"/>
        <w:right w:val="none" w:sz="0" w:space="0" w:color="auto"/>
      </w:divBdr>
    </w:div>
    <w:div w:id="1747612119">
      <w:bodyDiv w:val="1"/>
      <w:marLeft w:val="0"/>
      <w:marRight w:val="0"/>
      <w:marTop w:val="0"/>
      <w:marBottom w:val="0"/>
      <w:divBdr>
        <w:top w:val="none" w:sz="0" w:space="0" w:color="auto"/>
        <w:left w:val="none" w:sz="0" w:space="0" w:color="auto"/>
        <w:bottom w:val="none" w:sz="0" w:space="0" w:color="auto"/>
        <w:right w:val="none" w:sz="0" w:space="0" w:color="auto"/>
      </w:divBdr>
    </w:div>
    <w:div w:id="1784155824">
      <w:bodyDiv w:val="1"/>
      <w:marLeft w:val="0"/>
      <w:marRight w:val="0"/>
      <w:marTop w:val="0"/>
      <w:marBottom w:val="0"/>
      <w:divBdr>
        <w:top w:val="none" w:sz="0" w:space="0" w:color="auto"/>
        <w:left w:val="none" w:sz="0" w:space="0" w:color="auto"/>
        <w:bottom w:val="none" w:sz="0" w:space="0" w:color="auto"/>
        <w:right w:val="none" w:sz="0" w:space="0" w:color="auto"/>
      </w:divBdr>
    </w:div>
    <w:div w:id="1831024710">
      <w:bodyDiv w:val="1"/>
      <w:marLeft w:val="0"/>
      <w:marRight w:val="0"/>
      <w:marTop w:val="0"/>
      <w:marBottom w:val="0"/>
      <w:divBdr>
        <w:top w:val="none" w:sz="0" w:space="0" w:color="auto"/>
        <w:left w:val="none" w:sz="0" w:space="0" w:color="auto"/>
        <w:bottom w:val="none" w:sz="0" w:space="0" w:color="auto"/>
        <w:right w:val="none" w:sz="0" w:space="0" w:color="auto"/>
      </w:divBdr>
    </w:div>
    <w:div w:id="1872761302">
      <w:bodyDiv w:val="1"/>
      <w:marLeft w:val="0"/>
      <w:marRight w:val="0"/>
      <w:marTop w:val="0"/>
      <w:marBottom w:val="0"/>
      <w:divBdr>
        <w:top w:val="none" w:sz="0" w:space="0" w:color="auto"/>
        <w:left w:val="none" w:sz="0" w:space="0" w:color="auto"/>
        <w:bottom w:val="none" w:sz="0" w:space="0" w:color="auto"/>
        <w:right w:val="none" w:sz="0" w:space="0" w:color="auto"/>
      </w:divBdr>
    </w:div>
    <w:div w:id="1876581603">
      <w:bodyDiv w:val="1"/>
      <w:marLeft w:val="0"/>
      <w:marRight w:val="0"/>
      <w:marTop w:val="0"/>
      <w:marBottom w:val="0"/>
      <w:divBdr>
        <w:top w:val="none" w:sz="0" w:space="0" w:color="auto"/>
        <w:left w:val="none" w:sz="0" w:space="0" w:color="auto"/>
        <w:bottom w:val="none" w:sz="0" w:space="0" w:color="auto"/>
        <w:right w:val="none" w:sz="0" w:space="0" w:color="auto"/>
      </w:divBdr>
      <w:divsChild>
        <w:div w:id="1797680569">
          <w:marLeft w:val="547"/>
          <w:marRight w:val="0"/>
          <w:marTop w:val="144"/>
          <w:marBottom w:val="0"/>
          <w:divBdr>
            <w:top w:val="none" w:sz="0" w:space="0" w:color="auto"/>
            <w:left w:val="none" w:sz="0" w:space="0" w:color="auto"/>
            <w:bottom w:val="none" w:sz="0" w:space="0" w:color="auto"/>
            <w:right w:val="none" w:sz="0" w:space="0" w:color="auto"/>
          </w:divBdr>
        </w:div>
      </w:divsChild>
    </w:div>
    <w:div w:id="1916501692">
      <w:bodyDiv w:val="1"/>
      <w:marLeft w:val="0"/>
      <w:marRight w:val="0"/>
      <w:marTop w:val="0"/>
      <w:marBottom w:val="0"/>
      <w:divBdr>
        <w:top w:val="none" w:sz="0" w:space="0" w:color="auto"/>
        <w:left w:val="none" w:sz="0" w:space="0" w:color="auto"/>
        <w:bottom w:val="none" w:sz="0" w:space="0" w:color="auto"/>
        <w:right w:val="none" w:sz="0" w:space="0" w:color="auto"/>
      </w:divBdr>
    </w:div>
    <w:div w:id="2002271832">
      <w:bodyDiv w:val="1"/>
      <w:marLeft w:val="0"/>
      <w:marRight w:val="0"/>
      <w:marTop w:val="0"/>
      <w:marBottom w:val="0"/>
      <w:divBdr>
        <w:top w:val="none" w:sz="0" w:space="0" w:color="auto"/>
        <w:left w:val="none" w:sz="0" w:space="0" w:color="auto"/>
        <w:bottom w:val="none" w:sz="0" w:space="0" w:color="auto"/>
        <w:right w:val="none" w:sz="0" w:space="0" w:color="auto"/>
      </w:divBdr>
    </w:div>
    <w:div w:id="2103337711">
      <w:bodyDiv w:val="1"/>
      <w:marLeft w:val="0"/>
      <w:marRight w:val="0"/>
      <w:marTop w:val="0"/>
      <w:marBottom w:val="0"/>
      <w:divBdr>
        <w:top w:val="none" w:sz="0" w:space="0" w:color="auto"/>
        <w:left w:val="none" w:sz="0" w:space="0" w:color="auto"/>
        <w:bottom w:val="none" w:sz="0" w:space="0" w:color="auto"/>
        <w:right w:val="none" w:sz="0" w:space="0" w:color="auto"/>
      </w:divBdr>
    </w:div>
    <w:div w:id="2112581684">
      <w:bodyDiv w:val="1"/>
      <w:marLeft w:val="0"/>
      <w:marRight w:val="0"/>
      <w:marTop w:val="0"/>
      <w:marBottom w:val="0"/>
      <w:divBdr>
        <w:top w:val="none" w:sz="0" w:space="0" w:color="auto"/>
        <w:left w:val="none" w:sz="0" w:space="0" w:color="auto"/>
        <w:bottom w:val="none" w:sz="0" w:space="0" w:color="auto"/>
        <w:right w:val="none" w:sz="0" w:space="0" w:color="auto"/>
      </w:divBdr>
    </w:div>
    <w:div w:id="2139368964">
      <w:bodyDiv w:val="1"/>
      <w:marLeft w:val="0"/>
      <w:marRight w:val="0"/>
      <w:marTop w:val="0"/>
      <w:marBottom w:val="0"/>
      <w:divBdr>
        <w:top w:val="none" w:sz="0" w:space="0" w:color="auto"/>
        <w:left w:val="none" w:sz="0" w:space="0" w:color="auto"/>
        <w:bottom w:val="none" w:sz="0" w:space="0" w:color="auto"/>
        <w:right w:val="none" w:sz="0" w:space="0" w:color="auto"/>
      </w:divBdr>
    </w:div>
    <w:div w:id="21465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rating.rbc.ru/article.shtml?2011/07/11/33352110" TargetMode="External"/><Relationship Id="rId26" Type="http://schemas.openxmlformats.org/officeDocument/2006/relationships/hyperlink" Target="http://ru.cbonds.info/emissions/issue/242" TargetMode="External"/><Relationship Id="rId3" Type="http://schemas.openxmlformats.org/officeDocument/2006/relationships/styles" Target="styles.xml"/><Relationship Id="rId21" Type="http://schemas.openxmlformats.org/officeDocument/2006/relationships/hyperlink" Target="http://www.economagic.com/em-cgi/data.exe/fedbog/day-tcm20y"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sternstewart.com/?content=proprietary&amp;p=fgv" TargetMode="External"/><Relationship Id="rId25" Type="http://schemas.openxmlformats.org/officeDocument/2006/relationships/hyperlink" Target="http://ru.cbonds.info/emissions/issue/14501" TargetMode="External"/><Relationship Id="rId2" Type="http://schemas.openxmlformats.org/officeDocument/2006/relationships/numbering" Target="numbering.xml"/><Relationship Id="rId16" Type="http://schemas.openxmlformats.org/officeDocument/2006/relationships/hyperlink" Target="http://www1.minfin.ru/ru/accounting/accounting/legislation/positions/" TargetMode="External"/><Relationship Id="rId20" Type="http://schemas.openxmlformats.org/officeDocument/2006/relationships/hyperlink" Target="http://www.sveiby.com/articles/IntangibleMethod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pages.stern.nyu.edu/~adamodar/pc/datasets/ctryprem.xl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pages.stern.nyu.edu/~adamodar/New_Home_Page/datafile/Betas.htm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areopa.com/FourLeaf.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pages.stern.nyu.edu/~adamodar/pc/datasets/histretSP.xl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964E-67A4-4A97-AFEA-D4218416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13658</Words>
  <Characters>77857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dc:creator>
  <cp:lastModifiedBy>borisovaef</cp:lastModifiedBy>
  <cp:revision>2</cp:revision>
  <dcterms:created xsi:type="dcterms:W3CDTF">2013-06-05T05:55:00Z</dcterms:created>
  <dcterms:modified xsi:type="dcterms:W3CDTF">2013-06-05T05:55:00Z</dcterms:modified>
</cp:coreProperties>
</file>